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8B" w:rsidRPr="00FD2280" w:rsidRDefault="00951D8B" w:rsidP="00951D8B">
      <w:pPr>
        <w:spacing w:line="480" w:lineRule="auto"/>
        <w:jc w:val="center"/>
        <w:rPr>
          <w:rFonts w:ascii="Arial" w:hAnsi="Arial" w:cs="Arial"/>
          <w:b/>
          <w:bCs/>
        </w:rPr>
      </w:pPr>
      <w:r w:rsidRPr="00FD2280">
        <w:rPr>
          <w:rFonts w:ascii="Arial" w:hAnsi="Arial" w:cs="Arial"/>
          <w:b/>
          <w:bCs/>
        </w:rPr>
        <w:t>BAB III</w:t>
      </w:r>
    </w:p>
    <w:p w:rsidR="00951D8B" w:rsidRPr="00EE66F4" w:rsidRDefault="00951D8B" w:rsidP="00951D8B">
      <w:pPr>
        <w:spacing w:line="480" w:lineRule="auto"/>
        <w:jc w:val="center"/>
        <w:rPr>
          <w:rFonts w:ascii="Arial" w:hAnsi="Arial" w:cs="Arial"/>
          <w:b/>
          <w:bCs/>
        </w:rPr>
      </w:pPr>
      <w:r>
        <w:rPr>
          <w:rFonts w:ascii="Arial" w:hAnsi="Arial" w:cs="Arial"/>
          <w:b/>
          <w:bCs/>
        </w:rPr>
        <w:t>METODE PENELITIAN</w:t>
      </w:r>
    </w:p>
    <w:p w:rsidR="00951D8B" w:rsidRPr="00FD2280" w:rsidRDefault="00951D8B" w:rsidP="00951D8B">
      <w:pPr>
        <w:spacing w:after="0" w:line="480" w:lineRule="auto"/>
        <w:ind w:left="357" w:firstLine="494"/>
        <w:jc w:val="both"/>
        <w:rPr>
          <w:rFonts w:ascii="Arial" w:hAnsi="Arial" w:cs="Arial"/>
        </w:rPr>
      </w:pPr>
      <w:r w:rsidRPr="00FD2280">
        <w:rPr>
          <w:rFonts w:ascii="Arial" w:hAnsi="Arial" w:cs="Arial"/>
        </w:rPr>
        <w:t>Metode penelitian Pendidikan dapat diartikan sebagai cara ilmiah untuk mendapatkan data yang valid dengan tujuan dapat ditemukan, dikembangkan, dan dibuktikan suatu pengetahuan tertentu sehingga pada gilirannya dapat digunakan untuk memahami, memecahkan, dan mengantisipasi masalah dalam bidang pendidikan.</w:t>
      </w:r>
      <w:r w:rsidRPr="00FD2280">
        <w:rPr>
          <w:rStyle w:val="FootnoteReference"/>
          <w:rFonts w:ascii="Arial" w:hAnsi="Arial" w:cs="Arial"/>
        </w:rPr>
        <w:footnoteReference w:id="1"/>
      </w:r>
    </w:p>
    <w:p w:rsidR="00951D8B" w:rsidRPr="00FD2280" w:rsidRDefault="00951D8B" w:rsidP="00951D8B">
      <w:pPr>
        <w:pStyle w:val="ListParagraph"/>
        <w:numPr>
          <w:ilvl w:val="0"/>
          <w:numId w:val="1"/>
        </w:numPr>
        <w:spacing w:after="0" w:line="480" w:lineRule="auto"/>
        <w:ind w:left="714" w:hanging="357"/>
        <w:jc w:val="both"/>
        <w:rPr>
          <w:rFonts w:ascii="Arial" w:hAnsi="Arial" w:cs="Arial"/>
          <w:b/>
          <w:bCs/>
        </w:rPr>
      </w:pPr>
      <w:r w:rsidRPr="00FD2280">
        <w:rPr>
          <w:rFonts w:ascii="Arial" w:hAnsi="Arial" w:cs="Arial"/>
          <w:b/>
          <w:bCs/>
        </w:rPr>
        <w:t>Rancangan Penelitian</w:t>
      </w:r>
    </w:p>
    <w:p w:rsidR="00951D8B" w:rsidRPr="00FD2280" w:rsidRDefault="00951D8B" w:rsidP="00951D8B">
      <w:pPr>
        <w:pStyle w:val="ListParagraph"/>
        <w:spacing w:after="0" w:line="480" w:lineRule="auto"/>
        <w:ind w:firstLine="720"/>
        <w:jc w:val="both"/>
        <w:rPr>
          <w:rFonts w:ascii="Arial" w:hAnsi="Arial" w:cs="Arial"/>
        </w:rPr>
      </w:pPr>
      <w:r w:rsidRPr="00FD2280">
        <w:rPr>
          <w:rFonts w:ascii="Arial" w:hAnsi="Arial" w:cs="Arial"/>
        </w:rPr>
        <w:t>Penelitian ini merupakan penelitian komparasi. Istilah “komparasi” atau “komparasional” berasal dari kata comparison dengan arti “perbandingan” atau “pembandingan”. Penelitian komparasi pada intinya ingin membandingkan dua atau tiga kejadian dengan melihat penyebabnya.</w:t>
      </w:r>
      <w:r w:rsidRPr="00FD2280">
        <w:rPr>
          <w:rStyle w:val="FootnoteReference"/>
          <w:rFonts w:ascii="Arial" w:hAnsi="Arial" w:cs="Arial"/>
        </w:rPr>
        <w:footnoteReference w:id="2"/>
      </w:r>
    </w:p>
    <w:p w:rsidR="00951D8B" w:rsidRPr="00FD2280" w:rsidRDefault="00951D8B" w:rsidP="00951D8B">
      <w:pPr>
        <w:pStyle w:val="ListParagraph"/>
        <w:spacing w:after="0" w:line="480" w:lineRule="auto"/>
        <w:ind w:firstLine="720"/>
        <w:jc w:val="both"/>
        <w:rPr>
          <w:rFonts w:ascii="Arial" w:hAnsi="Arial" w:cs="Arial"/>
        </w:rPr>
      </w:pPr>
      <w:r w:rsidRPr="00FD2280">
        <w:rPr>
          <w:rFonts w:ascii="Arial" w:hAnsi="Arial" w:cs="Arial"/>
        </w:rPr>
        <w:t>Penelitian komparasi adalah penelitian yang berusaha untuk menemukan persamaan dan perbedaan tentang benda, tentang orang, tentang prosedur kerja, tentang ide, kritik terhadap orang, kelompok, terhadap suatu ide atau suatu prosedur kerja. Dapat juga dilaksanakan dengan maksud untuk membandingkan kesamaan pandangan dan perubahan pandangan orang, grup, atau negara terhadap kasus, terhadap peristiwa, atau terhadap ide.</w:t>
      </w:r>
      <w:r w:rsidRPr="00FD2280">
        <w:rPr>
          <w:rStyle w:val="FootnoteReference"/>
          <w:rFonts w:ascii="Arial" w:hAnsi="Arial" w:cs="Arial"/>
        </w:rPr>
        <w:footnoteReference w:id="3"/>
      </w:r>
    </w:p>
    <w:p w:rsidR="00951D8B" w:rsidRPr="00FD2280" w:rsidRDefault="00951D8B" w:rsidP="00951D8B">
      <w:pPr>
        <w:pStyle w:val="ListParagraph"/>
        <w:spacing w:after="0" w:line="480" w:lineRule="auto"/>
        <w:jc w:val="both"/>
        <w:rPr>
          <w:rFonts w:ascii="Arial" w:hAnsi="Arial" w:cs="Arial"/>
        </w:rPr>
      </w:pPr>
      <w:r w:rsidRPr="00FD2280">
        <w:rPr>
          <w:rFonts w:ascii="Arial" w:hAnsi="Arial" w:cs="Arial"/>
        </w:rPr>
        <w:tab/>
        <w:t>Berdasarkan rumusan masalah yang telah ditentukan maka pendekatan yang digunakan adalah pendekatan kuantitatif, karena data penelitian yang akan dipaparkan nanti berupa angka-angka dan analisisnya menggunakan statistik atau dengan cara kuantitatif (pengukuran).</w:t>
      </w:r>
      <w:r w:rsidRPr="00FD2280">
        <w:rPr>
          <w:rStyle w:val="FootnoteReference"/>
          <w:rFonts w:ascii="Arial" w:hAnsi="Arial" w:cs="Arial"/>
        </w:rPr>
        <w:footnoteReference w:id="4"/>
      </w:r>
      <w:r w:rsidRPr="00FD2280">
        <w:rPr>
          <w:rFonts w:ascii="Arial" w:hAnsi="Arial" w:cs="Arial"/>
        </w:rPr>
        <w:t xml:space="preserve"> Pengumpulan data menggunakan instrumen penelitian, analisis data bersifat statistik dengan tujuan untuk menguji hipotesis yang telah ditetapkan.</w:t>
      </w:r>
      <w:r w:rsidRPr="00FD2280">
        <w:rPr>
          <w:rStyle w:val="FootnoteReference"/>
          <w:rFonts w:ascii="Arial" w:hAnsi="Arial" w:cs="Arial"/>
        </w:rPr>
        <w:footnoteReference w:id="5"/>
      </w:r>
    </w:p>
    <w:p w:rsidR="00951D8B" w:rsidRPr="00FD2280" w:rsidRDefault="00951D8B" w:rsidP="00951D8B">
      <w:pPr>
        <w:pStyle w:val="ListParagraph"/>
        <w:numPr>
          <w:ilvl w:val="0"/>
          <w:numId w:val="1"/>
        </w:numPr>
        <w:spacing w:after="0" w:line="480" w:lineRule="auto"/>
        <w:ind w:left="714" w:hanging="357"/>
        <w:jc w:val="both"/>
        <w:rPr>
          <w:rFonts w:ascii="Arial" w:hAnsi="Arial" w:cs="Arial"/>
          <w:b/>
          <w:bCs/>
        </w:rPr>
      </w:pPr>
      <w:r w:rsidRPr="00FD2280">
        <w:rPr>
          <w:rFonts w:ascii="Arial" w:hAnsi="Arial" w:cs="Arial"/>
          <w:b/>
          <w:bCs/>
        </w:rPr>
        <w:lastRenderedPageBreak/>
        <w:t xml:space="preserve">Penentuan Populasi dan Sampel </w:t>
      </w:r>
    </w:p>
    <w:p w:rsidR="00951D8B" w:rsidRDefault="00951D8B" w:rsidP="00951D8B">
      <w:pPr>
        <w:spacing w:after="0" w:line="480" w:lineRule="auto"/>
        <w:ind w:left="714" w:firstLine="720"/>
        <w:jc w:val="both"/>
        <w:rPr>
          <w:rFonts w:ascii="Arial" w:hAnsi="Arial" w:cs="Arial"/>
        </w:rPr>
      </w:pPr>
      <w:r w:rsidRPr="00FD2280">
        <w:rPr>
          <w:rFonts w:ascii="Arial" w:hAnsi="Arial" w:cs="Arial"/>
        </w:rPr>
        <w:t>Populasi adalah wilayah generalisasi yang terdiri atas: obyek/subjek yang mempunyai kualitas dan karakteristik tertentu yang ditetapkan oleh peneliti untuk dipelajari dan kemudian ditarik kesimpula.</w:t>
      </w:r>
      <w:r w:rsidRPr="00FD2280">
        <w:rPr>
          <w:rStyle w:val="FootnoteReference"/>
          <w:rFonts w:ascii="Arial" w:hAnsi="Arial" w:cs="Arial"/>
        </w:rPr>
        <w:footnoteReference w:id="6"/>
      </w:r>
      <w:r w:rsidRPr="00FD2280">
        <w:rPr>
          <w:rFonts w:ascii="Arial" w:hAnsi="Arial" w:cs="Arial"/>
        </w:rPr>
        <w:t xml:space="preserve"> Populasi dalam penel</w:t>
      </w:r>
      <w:r>
        <w:rPr>
          <w:rFonts w:ascii="Arial" w:hAnsi="Arial" w:cs="Arial"/>
        </w:rPr>
        <w:t xml:space="preserve">itian ini adalah seluruh siswi perempuan </w:t>
      </w:r>
      <w:r w:rsidRPr="00FD2280">
        <w:rPr>
          <w:rFonts w:ascii="Arial" w:hAnsi="Arial" w:cs="Arial"/>
        </w:rPr>
        <w:t>berjumla</w:t>
      </w:r>
      <w:r>
        <w:rPr>
          <w:rFonts w:ascii="Arial" w:hAnsi="Arial" w:cs="Arial"/>
        </w:rPr>
        <w:t>h 256 anak, dengan siswi</w:t>
      </w:r>
      <w:r w:rsidRPr="00FD2280">
        <w:rPr>
          <w:rFonts w:ascii="Arial" w:hAnsi="Arial" w:cs="Arial"/>
        </w:rPr>
        <w:t xml:space="preserve"> berjilbab</w:t>
      </w:r>
      <w:r>
        <w:rPr>
          <w:rFonts w:ascii="Arial" w:hAnsi="Arial" w:cs="Arial"/>
        </w:rPr>
        <w:t xml:space="preserve"> sebanyak 159 dan siswi </w:t>
      </w:r>
      <w:r w:rsidRPr="00FD2280">
        <w:rPr>
          <w:rFonts w:ascii="Arial" w:hAnsi="Arial" w:cs="Arial"/>
        </w:rPr>
        <w:t xml:space="preserve">tidak berjilbab sebanyak 97 anak terdiri dari kelas X dan XI dengan jumlah rombongan belajar sebanyak 12 </w:t>
      </w:r>
      <w:r>
        <w:rPr>
          <w:rFonts w:ascii="Arial" w:hAnsi="Arial" w:cs="Arial"/>
        </w:rPr>
        <w:t>kelas.</w:t>
      </w:r>
    </w:p>
    <w:p w:rsidR="00951D8B" w:rsidRPr="00FD2280" w:rsidRDefault="00951D8B" w:rsidP="00951D8B">
      <w:pPr>
        <w:spacing w:after="0" w:line="480" w:lineRule="auto"/>
        <w:ind w:left="714" w:firstLine="720"/>
        <w:jc w:val="both"/>
        <w:rPr>
          <w:rFonts w:ascii="Arial" w:hAnsi="Arial" w:cs="Arial"/>
        </w:rPr>
      </w:pPr>
      <w:r w:rsidRPr="00FD2280">
        <w:rPr>
          <w:rFonts w:ascii="Arial" w:hAnsi="Arial" w:cs="Arial"/>
        </w:rPr>
        <w:t>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w:t>
      </w:r>
      <w:r w:rsidRPr="00FD2280">
        <w:rPr>
          <w:rStyle w:val="FootnoteReference"/>
          <w:rFonts w:ascii="Arial" w:hAnsi="Arial" w:cs="Arial"/>
        </w:rPr>
        <w:footnoteReference w:id="7"/>
      </w:r>
      <w:r w:rsidRPr="00FD2280">
        <w:rPr>
          <w:rFonts w:ascii="Arial" w:hAnsi="Arial" w:cs="Arial"/>
        </w:rPr>
        <w:t xml:space="preserve"> </w:t>
      </w:r>
    </w:p>
    <w:p w:rsidR="00951D8B" w:rsidRPr="00FD2280" w:rsidRDefault="00951D8B" w:rsidP="00951D8B">
      <w:pPr>
        <w:spacing w:after="0" w:line="480" w:lineRule="auto"/>
        <w:ind w:left="714" w:firstLine="720"/>
        <w:jc w:val="both"/>
        <w:rPr>
          <w:rFonts w:ascii="Arial" w:hAnsi="Arial" w:cs="Arial"/>
        </w:rPr>
      </w:pPr>
      <w:r w:rsidRPr="00FD2280">
        <w:rPr>
          <w:rFonts w:ascii="Arial" w:hAnsi="Arial" w:cs="Arial"/>
        </w:rPr>
        <w:t>Menurut Suharsimi Arikunto, apabila populasinya besar atau lebih dari 100 maka sampel yang dapat diambil antara 10-15% atau 20-25%. Penelitian ini mengambil sampel 25%.</w:t>
      </w:r>
      <w:r w:rsidRPr="00FD2280">
        <w:rPr>
          <w:rStyle w:val="FootnoteReference"/>
          <w:rFonts w:ascii="Arial" w:hAnsi="Arial" w:cs="Arial"/>
        </w:rPr>
        <w:footnoteReference w:id="8"/>
      </w:r>
      <w:r w:rsidRPr="00FD2280">
        <w:rPr>
          <w:rFonts w:ascii="Arial" w:hAnsi="Arial" w:cs="Arial"/>
        </w:rPr>
        <w:t xml:space="preserve"> Karena itu, apabila populasi dari siswi yang berjilbab berjumlah 159, maka 25% dari 159 adalah 39,75 dibulatkan menjadi 40 siswi. Untuk sampel siswi yang tidak berjilbab mengikuti jumlah sampel siswi yang berjilbab yaitu 40 siswi, hal ini dikarenakan ini merupakan penelitian komparasi.</w:t>
      </w:r>
    </w:p>
    <w:p w:rsidR="00951D8B" w:rsidRPr="00FD2280" w:rsidRDefault="00951D8B" w:rsidP="00951D8B">
      <w:pPr>
        <w:spacing w:after="0" w:line="480" w:lineRule="auto"/>
        <w:ind w:left="1134" w:firstLine="720"/>
        <w:jc w:val="center"/>
        <w:rPr>
          <w:rFonts w:ascii="Arial" w:hAnsi="Arial" w:cs="Arial"/>
          <w:b/>
        </w:rPr>
      </w:pPr>
      <w:r w:rsidRPr="00FD2280">
        <w:rPr>
          <w:rFonts w:ascii="Arial" w:hAnsi="Arial" w:cs="Arial"/>
          <w:b/>
        </w:rPr>
        <w:t>Tabel 3.1</w:t>
      </w:r>
    </w:p>
    <w:p w:rsidR="00951D8B" w:rsidRPr="00FD2280" w:rsidRDefault="00951D8B" w:rsidP="00951D8B">
      <w:pPr>
        <w:spacing w:after="0" w:line="480" w:lineRule="auto"/>
        <w:ind w:left="1134" w:firstLine="720"/>
        <w:jc w:val="center"/>
        <w:rPr>
          <w:rFonts w:ascii="Arial" w:hAnsi="Arial" w:cs="Arial"/>
          <w:b/>
        </w:rPr>
      </w:pPr>
      <w:r>
        <w:rPr>
          <w:rFonts w:ascii="Arial" w:hAnsi="Arial" w:cs="Arial"/>
          <w:b/>
        </w:rPr>
        <w:t>Populasi Penelitian Jumlah Siswi</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950"/>
        <w:gridCol w:w="1532"/>
        <w:gridCol w:w="1532"/>
        <w:gridCol w:w="1109"/>
      </w:tblGrid>
      <w:tr w:rsidR="00951D8B" w:rsidRPr="00FD2280" w:rsidTr="000C1A55">
        <w:trPr>
          <w:trHeight w:val="666"/>
        </w:trPr>
        <w:tc>
          <w:tcPr>
            <w:tcW w:w="552" w:type="dxa"/>
          </w:tcPr>
          <w:p w:rsidR="00951D8B" w:rsidRPr="00FD2280" w:rsidRDefault="00951D8B" w:rsidP="000C1A55">
            <w:pPr>
              <w:jc w:val="center"/>
              <w:rPr>
                <w:rFonts w:ascii="Arial" w:hAnsi="Arial" w:cs="Arial"/>
              </w:rPr>
            </w:pPr>
            <w:r w:rsidRPr="00FD2280">
              <w:rPr>
                <w:rFonts w:ascii="Arial" w:hAnsi="Arial" w:cs="Arial"/>
              </w:rPr>
              <w:t>NO</w:t>
            </w:r>
          </w:p>
        </w:tc>
        <w:tc>
          <w:tcPr>
            <w:tcW w:w="1950" w:type="dxa"/>
          </w:tcPr>
          <w:p w:rsidR="00951D8B" w:rsidRPr="00FD2280" w:rsidRDefault="00951D8B" w:rsidP="000C1A55">
            <w:pPr>
              <w:jc w:val="center"/>
              <w:rPr>
                <w:rFonts w:ascii="Arial" w:hAnsi="Arial" w:cs="Arial"/>
              </w:rPr>
            </w:pPr>
            <w:r w:rsidRPr="00FD2280">
              <w:rPr>
                <w:rFonts w:ascii="Arial" w:hAnsi="Arial" w:cs="Arial"/>
              </w:rPr>
              <w:t>KELAS</w:t>
            </w:r>
          </w:p>
        </w:tc>
        <w:tc>
          <w:tcPr>
            <w:tcW w:w="1532" w:type="dxa"/>
          </w:tcPr>
          <w:p w:rsidR="00951D8B" w:rsidRPr="00FD2280" w:rsidRDefault="00951D8B" w:rsidP="000C1A55">
            <w:pPr>
              <w:jc w:val="center"/>
              <w:rPr>
                <w:rFonts w:ascii="Arial" w:hAnsi="Arial" w:cs="Arial"/>
              </w:rPr>
            </w:pPr>
            <w:r w:rsidRPr="00FD2280">
              <w:rPr>
                <w:rFonts w:ascii="Arial" w:hAnsi="Arial" w:cs="Arial"/>
              </w:rPr>
              <w:t>SISWI BERJILBAB</w:t>
            </w:r>
          </w:p>
        </w:tc>
        <w:tc>
          <w:tcPr>
            <w:tcW w:w="1532" w:type="dxa"/>
          </w:tcPr>
          <w:p w:rsidR="00951D8B" w:rsidRPr="00FD2280" w:rsidRDefault="00951D8B" w:rsidP="000C1A55">
            <w:pPr>
              <w:jc w:val="center"/>
              <w:rPr>
                <w:rFonts w:ascii="Arial" w:hAnsi="Arial" w:cs="Arial"/>
              </w:rPr>
            </w:pPr>
            <w:r w:rsidRPr="00FD2280">
              <w:rPr>
                <w:rFonts w:ascii="Arial" w:hAnsi="Arial" w:cs="Arial"/>
              </w:rPr>
              <w:t>SISWI TIDAK BERJILBAB</w:t>
            </w:r>
          </w:p>
        </w:tc>
        <w:tc>
          <w:tcPr>
            <w:tcW w:w="1109" w:type="dxa"/>
          </w:tcPr>
          <w:p w:rsidR="00951D8B" w:rsidRPr="00FD2280" w:rsidRDefault="00951D8B" w:rsidP="000C1A55">
            <w:pPr>
              <w:jc w:val="center"/>
              <w:rPr>
                <w:rFonts w:ascii="Arial" w:hAnsi="Arial" w:cs="Arial"/>
              </w:rPr>
            </w:pPr>
            <w:r w:rsidRPr="00FD2280">
              <w:rPr>
                <w:rFonts w:ascii="Arial" w:hAnsi="Arial" w:cs="Arial"/>
              </w:rPr>
              <w:t>JUMLAH</w:t>
            </w:r>
          </w:p>
        </w:tc>
      </w:tr>
      <w:tr w:rsidR="00951D8B" w:rsidRPr="00FD2280" w:rsidTr="000C1A55">
        <w:trPr>
          <w:trHeight w:val="331"/>
        </w:trPr>
        <w:tc>
          <w:tcPr>
            <w:tcW w:w="552" w:type="dxa"/>
          </w:tcPr>
          <w:p w:rsidR="00951D8B" w:rsidRPr="00FD2280" w:rsidRDefault="00951D8B" w:rsidP="000C1A55">
            <w:pPr>
              <w:jc w:val="center"/>
              <w:rPr>
                <w:rFonts w:ascii="Arial" w:hAnsi="Arial" w:cs="Arial"/>
              </w:rPr>
            </w:pPr>
            <w:r w:rsidRPr="00FD2280">
              <w:rPr>
                <w:rFonts w:ascii="Arial" w:hAnsi="Arial" w:cs="Arial"/>
              </w:rPr>
              <w:t>1</w:t>
            </w:r>
          </w:p>
        </w:tc>
        <w:tc>
          <w:tcPr>
            <w:tcW w:w="1950" w:type="dxa"/>
          </w:tcPr>
          <w:p w:rsidR="00951D8B" w:rsidRPr="00FD2280" w:rsidRDefault="00951D8B" w:rsidP="000C1A55">
            <w:pPr>
              <w:jc w:val="center"/>
              <w:rPr>
                <w:rFonts w:ascii="Arial" w:hAnsi="Arial" w:cs="Arial"/>
              </w:rPr>
            </w:pPr>
            <w:r w:rsidRPr="00FD2280">
              <w:rPr>
                <w:rFonts w:ascii="Arial" w:hAnsi="Arial" w:cs="Arial"/>
              </w:rPr>
              <w:t>10 Akutansi 1</w:t>
            </w:r>
          </w:p>
        </w:tc>
        <w:tc>
          <w:tcPr>
            <w:tcW w:w="1532" w:type="dxa"/>
          </w:tcPr>
          <w:p w:rsidR="00951D8B" w:rsidRPr="00FD2280" w:rsidRDefault="00951D8B" w:rsidP="000C1A55">
            <w:pPr>
              <w:jc w:val="center"/>
              <w:rPr>
                <w:rFonts w:ascii="Arial" w:hAnsi="Arial" w:cs="Arial"/>
              </w:rPr>
            </w:pPr>
            <w:r w:rsidRPr="00FD2280">
              <w:rPr>
                <w:rFonts w:ascii="Arial" w:hAnsi="Arial" w:cs="Arial"/>
              </w:rPr>
              <w:t>14</w:t>
            </w:r>
          </w:p>
        </w:tc>
        <w:tc>
          <w:tcPr>
            <w:tcW w:w="1532" w:type="dxa"/>
          </w:tcPr>
          <w:p w:rsidR="00951D8B" w:rsidRPr="00FD2280" w:rsidRDefault="00951D8B" w:rsidP="000C1A55">
            <w:pPr>
              <w:jc w:val="center"/>
              <w:rPr>
                <w:rFonts w:ascii="Arial" w:hAnsi="Arial" w:cs="Arial"/>
              </w:rPr>
            </w:pPr>
            <w:r w:rsidRPr="00FD2280">
              <w:rPr>
                <w:rFonts w:ascii="Arial" w:hAnsi="Arial" w:cs="Arial"/>
              </w:rPr>
              <w:t>10</w:t>
            </w:r>
          </w:p>
        </w:tc>
        <w:tc>
          <w:tcPr>
            <w:tcW w:w="1109" w:type="dxa"/>
          </w:tcPr>
          <w:p w:rsidR="00951D8B" w:rsidRPr="00FD2280" w:rsidRDefault="00951D8B" w:rsidP="000C1A55">
            <w:pPr>
              <w:jc w:val="center"/>
              <w:rPr>
                <w:rFonts w:ascii="Arial" w:hAnsi="Arial" w:cs="Arial"/>
              </w:rPr>
            </w:pPr>
            <w:r w:rsidRPr="00FD2280">
              <w:rPr>
                <w:rFonts w:ascii="Arial" w:hAnsi="Arial" w:cs="Arial"/>
              </w:rPr>
              <w:t>24</w:t>
            </w:r>
          </w:p>
        </w:tc>
      </w:tr>
      <w:tr w:rsidR="00951D8B" w:rsidRPr="00FD2280" w:rsidTr="000C1A55">
        <w:trPr>
          <w:trHeight w:val="444"/>
        </w:trPr>
        <w:tc>
          <w:tcPr>
            <w:tcW w:w="552" w:type="dxa"/>
          </w:tcPr>
          <w:p w:rsidR="00951D8B" w:rsidRPr="00FD2280" w:rsidRDefault="00951D8B" w:rsidP="000C1A55">
            <w:pPr>
              <w:jc w:val="center"/>
              <w:rPr>
                <w:rFonts w:ascii="Arial" w:hAnsi="Arial" w:cs="Arial"/>
              </w:rPr>
            </w:pPr>
            <w:r w:rsidRPr="00FD2280">
              <w:rPr>
                <w:rFonts w:ascii="Arial" w:hAnsi="Arial" w:cs="Arial"/>
              </w:rPr>
              <w:t>2</w:t>
            </w:r>
          </w:p>
        </w:tc>
        <w:tc>
          <w:tcPr>
            <w:tcW w:w="1950" w:type="dxa"/>
          </w:tcPr>
          <w:p w:rsidR="00951D8B" w:rsidRPr="00FD2280" w:rsidRDefault="00951D8B" w:rsidP="000C1A55">
            <w:pPr>
              <w:jc w:val="center"/>
              <w:rPr>
                <w:rFonts w:ascii="Arial" w:hAnsi="Arial" w:cs="Arial"/>
              </w:rPr>
            </w:pPr>
            <w:r w:rsidRPr="00FD2280">
              <w:rPr>
                <w:rFonts w:ascii="Arial" w:hAnsi="Arial" w:cs="Arial"/>
              </w:rPr>
              <w:t>10 Akutansi 2</w:t>
            </w:r>
          </w:p>
        </w:tc>
        <w:tc>
          <w:tcPr>
            <w:tcW w:w="1532" w:type="dxa"/>
          </w:tcPr>
          <w:p w:rsidR="00951D8B" w:rsidRPr="00FD2280" w:rsidRDefault="00951D8B" w:rsidP="000C1A55">
            <w:pPr>
              <w:jc w:val="center"/>
              <w:rPr>
                <w:rFonts w:ascii="Arial" w:hAnsi="Arial" w:cs="Arial"/>
              </w:rPr>
            </w:pPr>
            <w:r w:rsidRPr="00FD2280">
              <w:rPr>
                <w:rFonts w:ascii="Arial" w:hAnsi="Arial" w:cs="Arial"/>
              </w:rPr>
              <w:t>16</w:t>
            </w:r>
          </w:p>
        </w:tc>
        <w:tc>
          <w:tcPr>
            <w:tcW w:w="1532" w:type="dxa"/>
          </w:tcPr>
          <w:p w:rsidR="00951D8B" w:rsidRPr="00FD2280" w:rsidRDefault="00951D8B" w:rsidP="000C1A55">
            <w:pPr>
              <w:jc w:val="center"/>
              <w:rPr>
                <w:rFonts w:ascii="Arial" w:hAnsi="Arial" w:cs="Arial"/>
              </w:rPr>
            </w:pPr>
            <w:r w:rsidRPr="00FD2280">
              <w:rPr>
                <w:rFonts w:ascii="Arial" w:hAnsi="Arial" w:cs="Arial"/>
              </w:rPr>
              <w:t>9</w:t>
            </w:r>
          </w:p>
        </w:tc>
        <w:tc>
          <w:tcPr>
            <w:tcW w:w="1109" w:type="dxa"/>
          </w:tcPr>
          <w:p w:rsidR="00951D8B" w:rsidRPr="00FD2280" w:rsidRDefault="00951D8B" w:rsidP="000C1A55">
            <w:pPr>
              <w:jc w:val="center"/>
              <w:rPr>
                <w:rFonts w:ascii="Arial" w:hAnsi="Arial" w:cs="Arial"/>
              </w:rPr>
            </w:pPr>
            <w:r w:rsidRPr="00FD2280">
              <w:rPr>
                <w:rFonts w:ascii="Arial" w:hAnsi="Arial" w:cs="Arial"/>
              </w:rPr>
              <w:t>25</w:t>
            </w:r>
          </w:p>
        </w:tc>
      </w:tr>
      <w:tr w:rsidR="00951D8B" w:rsidRPr="00FD2280" w:rsidTr="000C1A55">
        <w:trPr>
          <w:trHeight w:val="426"/>
        </w:trPr>
        <w:tc>
          <w:tcPr>
            <w:tcW w:w="552" w:type="dxa"/>
          </w:tcPr>
          <w:p w:rsidR="00951D8B" w:rsidRPr="00FD2280" w:rsidRDefault="00951D8B" w:rsidP="000C1A55">
            <w:pPr>
              <w:jc w:val="center"/>
              <w:rPr>
                <w:rFonts w:ascii="Arial" w:hAnsi="Arial" w:cs="Arial"/>
              </w:rPr>
            </w:pPr>
            <w:r w:rsidRPr="00FD2280">
              <w:rPr>
                <w:rFonts w:ascii="Arial" w:hAnsi="Arial" w:cs="Arial"/>
              </w:rPr>
              <w:t>3</w:t>
            </w:r>
          </w:p>
        </w:tc>
        <w:tc>
          <w:tcPr>
            <w:tcW w:w="1950" w:type="dxa"/>
          </w:tcPr>
          <w:p w:rsidR="00951D8B" w:rsidRPr="00FD2280" w:rsidRDefault="00951D8B" w:rsidP="000C1A55">
            <w:pPr>
              <w:jc w:val="center"/>
              <w:rPr>
                <w:rFonts w:ascii="Arial" w:hAnsi="Arial" w:cs="Arial"/>
              </w:rPr>
            </w:pPr>
            <w:r w:rsidRPr="00FD2280">
              <w:rPr>
                <w:rFonts w:ascii="Arial" w:hAnsi="Arial" w:cs="Arial"/>
              </w:rPr>
              <w:t>10 Perkantoran</w:t>
            </w:r>
          </w:p>
        </w:tc>
        <w:tc>
          <w:tcPr>
            <w:tcW w:w="1532" w:type="dxa"/>
          </w:tcPr>
          <w:p w:rsidR="00951D8B" w:rsidRPr="00FD2280" w:rsidRDefault="00951D8B" w:rsidP="000C1A55">
            <w:pPr>
              <w:jc w:val="center"/>
              <w:rPr>
                <w:rFonts w:ascii="Arial" w:hAnsi="Arial" w:cs="Arial"/>
              </w:rPr>
            </w:pPr>
            <w:r w:rsidRPr="00FD2280">
              <w:rPr>
                <w:rFonts w:ascii="Arial" w:hAnsi="Arial" w:cs="Arial"/>
              </w:rPr>
              <w:t>11</w:t>
            </w:r>
          </w:p>
        </w:tc>
        <w:tc>
          <w:tcPr>
            <w:tcW w:w="1532" w:type="dxa"/>
          </w:tcPr>
          <w:p w:rsidR="00951D8B" w:rsidRPr="00FD2280" w:rsidRDefault="00951D8B" w:rsidP="000C1A55">
            <w:pPr>
              <w:jc w:val="center"/>
              <w:rPr>
                <w:rFonts w:ascii="Arial" w:hAnsi="Arial" w:cs="Arial"/>
              </w:rPr>
            </w:pPr>
            <w:r w:rsidRPr="00FD2280">
              <w:rPr>
                <w:rFonts w:ascii="Arial" w:hAnsi="Arial" w:cs="Arial"/>
              </w:rPr>
              <w:t>4</w:t>
            </w:r>
          </w:p>
        </w:tc>
        <w:tc>
          <w:tcPr>
            <w:tcW w:w="1109" w:type="dxa"/>
          </w:tcPr>
          <w:p w:rsidR="00951D8B" w:rsidRPr="00FD2280" w:rsidRDefault="00951D8B" w:rsidP="000C1A55">
            <w:pPr>
              <w:jc w:val="center"/>
              <w:rPr>
                <w:rFonts w:ascii="Arial" w:hAnsi="Arial" w:cs="Arial"/>
              </w:rPr>
            </w:pPr>
            <w:r w:rsidRPr="00FD2280">
              <w:rPr>
                <w:rFonts w:ascii="Arial" w:hAnsi="Arial" w:cs="Arial"/>
              </w:rPr>
              <w:t>15</w:t>
            </w:r>
          </w:p>
        </w:tc>
      </w:tr>
      <w:tr w:rsidR="00951D8B" w:rsidRPr="00FD2280" w:rsidTr="000C1A55">
        <w:trPr>
          <w:trHeight w:val="444"/>
        </w:trPr>
        <w:tc>
          <w:tcPr>
            <w:tcW w:w="552" w:type="dxa"/>
          </w:tcPr>
          <w:p w:rsidR="00951D8B" w:rsidRPr="00FD2280" w:rsidRDefault="00951D8B" w:rsidP="000C1A55">
            <w:pPr>
              <w:jc w:val="center"/>
              <w:rPr>
                <w:rFonts w:ascii="Arial" w:hAnsi="Arial" w:cs="Arial"/>
              </w:rPr>
            </w:pPr>
            <w:r w:rsidRPr="00FD2280">
              <w:rPr>
                <w:rFonts w:ascii="Arial" w:hAnsi="Arial" w:cs="Arial"/>
              </w:rPr>
              <w:lastRenderedPageBreak/>
              <w:t>4</w:t>
            </w:r>
          </w:p>
        </w:tc>
        <w:tc>
          <w:tcPr>
            <w:tcW w:w="1950" w:type="dxa"/>
          </w:tcPr>
          <w:p w:rsidR="00951D8B" w:rsidRPr="00FD2280" w:rsidRDefault="00951D8B" w:rsidP="000C1A55">
            <w:pPr>
              <w:jc w:val="center"/>
              <w:rPr>
                <w:rFonts w:ascii="Arial" w:hAnsi="Arial" w:cs="Arial"/>
              </w:rPr>
            </w:pPr>
            <w:r w:rsidRPr="00FD2280">
              <w:rPr>
                <w:rFonts w:ascii="Arial" w:hAnsi="Arial" w:cs="Arial"/>
              </w:rPr>
              <w:t>10 Pemasaran</w:t>
            </w:r>
          </w:p>
        </w:tc>
        <w:tc>
          <w:tcPr>
            <w:tcW w:w="1532" w:type="dxa"/>
          </w:tcPr>
          <w:p w:rsidR="00951D8B" w:rsidRPr="00FD2280" w:rsidRDefault="00951D8B" w:rsidP="000C1A55">
            <w:pPr>
              <w:jc w:val="center"/>
              <w:rPr>
                <w:rFonts w:ascii="Arial" w:hAnsi="Arial" w:cs="Arial"/>
              </w:rPr>
            </w:pPr>
            <w:r w:rsidRPr="00FD2280">
              <w:rPr>
                <w:rFonts w:ascii="Arial" w:hAnsi="Arial" w:cs="Arial"/>
              </w:rPr>
              <w:t>13</w:t>
            </w:r>
          </w:p>
        </w:tc>
        <w:tc>
          <w:tcPr>
            <w:tcW w:w="1532" w:type="dxa"/>
          </w:tcPr>
          <w:p w:rsidR="00951D8B" w:rsidRPr="00FD2280" w:rsidRDefault="00951D8B" w:rsidP="000C1A55">
            <w:pPr>
              <w:jc w:val="center"/>
              <w:rPr>
                <w:rFonts w:ascii="Arial" w:hAnsi="Arial" w:cs="Arial"/>
              </w:rPr>
            </w:pPr>
            <w:r w:rsidRPr="00FD2280">
              <w:rPr>
                <w:rFonts w:ascii="Arial" w:hAnsi="Arial" w:cs="Arial"/>
              </w:rPr>
              <w:t>5</w:t>
            </w:r>
          </w:p>
        </w:tc>
        <w:tc>
          <w:tcPr>
            <w:tcW w:w="1109" w:type="dxa"/>
          </w:tcPr>
          <w:p w:rsidR="00951D8B" w:rsidRPr="00FD2280" w:rsidRDefault="00951D8B" w:rsidP="000C1A55">
            <w:pPr>
              <w:jc w:val="center"/>
              <w:rPr>
                <w:rFonts w:ascii="Arial" w:hAnsi="Arial" w:cs="Arial"/>
              </w:rPr>
            </w:pPr>
            <w:r w:rsidRPr="00FD2280">
              <w:rPr>
                <w:rFonts w:ascii="Arial" w:hAnsi="Arial" w:cs="Arial"/>
              </w:rPr>
              <w:t>18</w:t>
            </w:r>
          </w:p>
        </w:tc>
      </w:tr>
      <w:tr w:rsidR="00951D8B" w:rsidRPr="00FD2280" w:rsidTr="000C1A55">
        <w:trPr>
          <w:trHeight w:val="426"/>
        </w:trPr>
        <w:tc>
          <w:tcPr>
            <w:tcW w:w="552" w:type="dxa"/>
          </w:tcPr>
          <w:p w:rsidR="00951D8B" w:rsidRPr="00FD2280" w:rsidRDefault="00951D8B" w:rsidP="000C1A55">
            <w:pPr>
              <w:jc w:val="center"/>
              <w:rPr>
                <w:rFonts w:ascii="Arial" w:hAnsi="Arial" w:cs="Arial"/>
              </w:rPr>
            </w:pPr>
            <w:r w:rsidRPr="00FD2280">
              <w:rPr>
                <w:rFonts w:ascii="Arial" w:hAnsi="Arial" w:cs="Arial"/>
              </w:rPr>
              <w:t>5</w:t>
            </w:r>
          </w:p>
        </w:tc>
        <w:tc>
          <w:tcPr>
            <w:tcW w:w="1950" w:type="dxa"/>
          </w:tcPr>
          <w:p w:rsidR="00951D8B" w:rsidRPr="00FD2280" w:rsidRDefault="00951D8B" w:rsidP="000C1A55">
            <w:pPr>
              <w:jc w:val="center"/>
              <w:rPr>
                <w:rFonts w:ascii="Arial" w:hAnsi="Arial" w:cs="Arial"/>
              </w:rPr>
            </w:pPr>
            <w:r w:rsidRPr="00FD2280">
              <w:rPr>
                <w:rFonts w:ascii="Arial" w:hAnsi="Arial" w:cs="Arial"/>
              </w:rPr>
              <w:t>10 Tata Boga</w:t>
            </w:r>
          </w:p>
        </w:tc>
        <w:tc>
          <w:tcPr>
            <w:tcW w:w="1532" w:type="dxa"/>
          </w:tcPr>
          <w:p w:rsidR="00951D8B" w:rsidRPr="00FD2280" w:rsidRDefault="00951D8B" w:rsidP="000C1A55">
            <w:pPr>
              <w:jc w:val="center"/>
              <w:rPr>
                <w:rFonts w:ascii="Arial" w:hAnsi="Arial" w:cs="Arial"/>
              </w:rPr>
            </w:pPr>
            <w:r w:rsidRPr="00FD2280">
              <w:rPr>
                <w:rFonts w:ascii="Arial" w:hAnsi="Arial" w:cs="Arial"/>
              </w:rPr>
              <w:t>12</w:t>
            </w:r>
          </w:p>
        </w:tc>
        <w:tc>
          <w:tcPr>
            <w:tcW w:w="1532" w:type="dxa"/>
          </w:tcPr>
          <w:p w:rsidR="00951D8B" w:rsidRPr="00FD2280" w:rsidRDefault="00951D8B" w:rsidP="000C1A55">
            <w:pPr>
              <w:jc w:val="center"/>
              <w:rPr>
                <w:rFonts w:ascii="Arial" w:hAnsi="Arial" w:cs="Arial"/>
              </w:rPr>
            </w:pPr>
            <w:r w:rsidRPr="00FD2280">
              <w:rPr>
                <w:rFonts w:ascii="Arial" w:hAnsi="Arial" w:cs="Arial"/>
              </w:rPr>
              <w:t>8</w:t>
            </w:r>
          </w:p>
        </w:tc>
        <w:tc>
          <w:tcPr>
            <w:tcW w:w="1109" w:type="dxa"/>
          </w:tcPr>
          <w:p w:rsidR="00951D8B" w:rsidRPr="00FD2280" w:rsidRDefault="00951D8B" w:rsidP="000C1A55">
            <w:pPr>
              <w:jc w:val="center"/>
              <w:rPr>
                <w:rFonts w:ascii="Arial" w:hAnsi="Arial" w:cs="Arial"/>
              </w:rPr>
            </w:pPr>
            <w:r w:rsidRPr="00FD2280">
              <w:rPr>
                <w:rFonts w:ascii="Arial" w:hAnsi="Arial" w:cs="Arial"/>
              </w:rPr>
              <w:t>20</w:t>
            </w:r>
          </w:p>
        </w:tc>
      </w:tr>
      <w:tr w:rsidR="00951D8B" w:rsidRPr="00FD2280" w:rsidTr="000C1A55">
        <w:trPr>
          <w:trHeight w:val="444"/>
        </w:trPr>
        <w:tc>
          <w:tcPr>
            <w:tcW w:w="552" w:type="dxa"/>
          </w:tcPr>
          <w:p w:rsidR="00951D8B" w:rsidRPr="00FD2280" w:rsidRDefault="00951D8B" w:rsidP="000C1A55">
            <w:pPr>
              <w:jc w:val="center"/>
              <w:rPr>
                <w:rFonts w:ascii="Arial" w:hAnsi="Arial" w:cs="Arial"/>
              </w:rPr>
            </w:pPr>
            <w:r w:rsidRPr="00FD2280">
              <w:rPr>
                <w:rFonts w:ascii="Arial" w:hAnsi="Arial" w:cs="Arial"/>
              </w:rPr>
              <w:t>6</w:t>
            </w:r>
          </w:p>
        </w:tc>
        <w:tc>
          <w:tcPr>
            <w:tcW w:w="1950" w:type="dxa"/>
          </w:tcPr>
          <w:p w:rsidR="00951D8B" w:rsidRPr="00FD2280" w:rsidRDefault="00951D8B" w:rsidP="000C1A55">
            <w:pPr>
              <w:jc w:val="center"/>
              <w:rPr>
                <w:rFonts w:ascii="Arial" w:hAnsi="Arial" w:cs="Arial"/>
              </w:rPr>
            </w:pPr>
            <w:r w:rsidRPr="00FD2280">
              <w:rPr>
                <w:rFonts w:ascii="Arial" w:hAnsi="Arial" w:cs="Arial"/>
              </w:rPr>
              <w:t>10 Multimedia</w:t>
            </w:r>
          </w:p>
        </w:tc>
        <w:tc>
          <w:tcPr>
            <w:tcW w:w="1532" w:type="dxa"/>
          </w:tcPr>
          <w:p w:rsidR="00951D8B" w:rsidRPr="00FD2280" w:rsidRDefault="00951D8B" w:rsidP="000C1A55">
            <w:pPr>
              <w:jc w:val="center"/>
              <w:rPr>
                <w:rFonts w:ascii="Arial" w:hAnsi="Arial" w:cs="Arial"/>
              </w:rPr>
            </w:pPr>
            <w:r w:rsidRPr="00FD2280">
              <w:rPr>
                <w:rFonts w:ascii="Arial" w:hAnsi="Arial" w:cs="Arial"/>
              </w:rPr>
              <w:t>14</w:t>
            </w:r>
          </w:p>
        </w:tc>
        <w:tc>
          <w:tcPr>
            <w:tcW w:w="1532" w:type="dxa"/>
          </w:tcPr>
          <w:p w:rsidR="00951D8B" w:rsidRPr="00FD2280" w:rsidRDefault="00951D8B" w:rsidP="000C1A55">
            <w:pPr>
              <w:jc w:val="center"/>
              <w:rPr>
                <w:rFonts w:ascii="Arial" w:hAnsi="Arial" w:cs="Arial"/>
              </w:rPr>
            </w:pPr>
            <w:r w:rsidRPr="00FD2280">
              <w:rPr>
                <w:rFonts w:ascii="Arial" w:hAnsi="Arial" w:cs="Arial"/>
              </w:rPr>
              <w:t>7</w:t>
            </w:r>
          </w:p>
        </w:tc>
        <w:tc>
          <w:tcPr>
            <w:tcW w:w="1109" w:type="dxa"/>
          </w:tcPr>
          <w:p w:rsidR="00951D8B" w:rsidRPr="00FD2280" w:rsidRDefault="00951D8B" w:rsidP="000C1A55">
            <w:pPr>
              <w:jc w:val="center"/>
              <w:rPr>
                <w:rFonts w:ascii="Arial" w:hAnsi="Arial" w:cs="Arial"/>
              </w:rPr>
            </w:pPr>
            <w:r w:rsidRPr="00FD2280">
              <w:rPr>
                <w:rFonts w:ascii="Arial" w:hAnsi="Arial" w:cs="Arial"/>
              </w:rPr>
              <w:t>21</w:t>
            </w:r>
          </w:p>
        </w:tc>
      </w:tr>
      <w:tr w:rsidR="00951D8B" w:rsidRPr="00FD2280" w:rsidTr="000C1A55">
        <w:trPr>
          <w:trHeight w:val="444"/>
        </w:trPr>
        <w:tc>
          <w:tcPr>
            <w:tcW w:w="552" w:type="dxa"/>
          </w:tcPr>
          <w:p w:rsidR="00951D8B" w:rsidRPr="00FD2280" w:rsidRDefault="00951D8B" w:rsidP="000C1A55">
            <w:pPr>
              <w:jc w:val="center"/>
              <w:rPr>
                <w:rFonts w:ascii="Arial" w:hAnsi="Arial" w:cs="Arial"/>
              </w:rPr>
            </w:pPr>
            <w:r w:rsidRPr="00FD2280">
              <w:rPr>
                <w:rFonts w:ascii="Arial" w:hAnsi="Arial" w:cs="Arial"/>
              </w:rPr>
              <w:t>7</w:t>
            </w:r>
          </w:p>
        </w:tc>
        <w:tc>
          <w:tcPr>
            <w:tcW w:w="1950" w:type="dxa"/>
          </w:tcPr>
          <w:p w:rsidR="00951D8B" w:rsidRPr="00FD2280" w:rsidRDefault="00951D8B" w:rsidP="000C1A55">
            <w:pPr>
              <w:jc w:val="center"/>
              <w:rPr>
                <w:rFonts w:ascii="Arial" w:hAnsi="Arial" w:cs="Arial"/>
              </w:rPr>
            </w:pPr>
            <w:r w:rsidRPr="00FD2280">
              <w:rPr>
                <w:rFonts w:ascii="Arial" w:hAnsi="Arial" w:cs="Arial"/>
              </w:rPr>
              <w:t>11 Akutansi 1</w:t>
            </w:r>
          </w:p>
        </w:tc>
        <w:tc>
          <w:tcPr>
            <w:tcW w:w="1532" w:type="dxa"/>
          </w:tcPr>
          <w:p w:rsidR="00951D8B" w:rsidRPr="00FD2280" w:rsidRDefault="00951D8B" w:rsidP="000C1A55">
            <w:pPr>
              <w:jc w:val="center"/>
              <w:rPr>
                <w:rFonts w:ascii="Arial" w:hAnsi="Arial" w:cs="Arial"/>
              </w:rPr>
            </w:pPr>
            <w:r w:rsidRPr="00FD2280">
              <w:rPr>
                <w:rFonts w:ascii="Arial" w:hAnsi="Arial" w:cs="Arial"/>
              </w:rPr>
              <w:t>12</w:t>
            </w:r>
          </w:p>
        </w:tc>
        <w:tc>
          <w:tcPr>
            <w:tcW w:w="1532" w:type="dxa"/>
          </w:tcPr>
          <w:p w:rsidR="00951D8B" w:rsidRPr="00FD2280" w:rsidRDefault="00951D8B" w:rsidP="000C1A55">
            <w:pPr>
              <w:jc w:val="center"/>
              <w:rPr>
                <w:rFonts w:ascii="Arial" w:hAnsi="Arial" w:cs="Arial"/>
              </w:rPr>
            </w:pPr>
            <w:r w:rsidRPr="00FD2280">
              <w:rPr>
                <w:rFonts w:ascii="Arial" w:hAnsi="Arial" w:cs="Arial"/>
              </w:rPr>
              <w:t>5</w:t>
            </w:r>
          </w:p>
        </w:tc>
        <w:tc>
          <w:tcPr>
            <w:tcW w:w="1109" w:type="dxa"/>
          </w:tcPr>
          <w:p w:rsidR="00951D8B" w:rsidRPr="00FD2280" w:rsidRDefault="00951D8B" w:rsidP="000C1A55">
            <w:pPr>
              <w:jc w:val="center"/>
              <w:rPr>
                <w:rFonts w:ascii="Arial" w:hAnsi="Arial" w:cs="Arial"/>
              </w:rPr>
            </w:pPr>
            <w:r w:rsidRPr="00FD2280">
              <w:rPr>
                <w:rFonts w:ascii="Arial" w:hAnsi="Arial" w:cs="Arial"/>
              </w:rPr>
              <w:t>17</w:t>
            </w:r>
          </w:p>
        </w:tc>
      </w:tr>
      <w:tr w:rsidR="00951D8B" w:rsidRPr="00FD2280" w:rsidTr="000C1A55">
        <w:trPr>
          <w:trHeight w:val="426"/>
        </w:trPr>
        <w:tc>
          <w:tcPr>
            <w:tcW w:w="552" w:type="dxa"/>
          </w:tcPr>
          <w:p w:rsidR="00951D8B" w:rsidRPr="00FD2280" w:rsidRDefault="00951D8B" w:rsidP="000C1A55">
            <w:pPr>
              <w:jc w:val="center"/>
              <w:rPr>
                <w:rFonts w:ascii="Arial" w:hAnsi="Arial" w:cs="Arial"/>
              </w:rPr>
            </w:pPr>
            <w:r w:rsidRPr="00FD2280">
              <w:rPr>
                <w:rFonts w:ascii="Arial" w:hAnsi="Arial" w:cs="Arial"/>
              </w:rPr>
              <w:t>8</w:t>
            </w:r>
          </w:p>
        </w:tc>
        <w:tc>
          <w:tcPr>
            <w:tcW w:w="1950" w:type="dxa"/>
          </w:tcPr>
          <w:p w:rsidR="00951D8B" w:rsidRPr="00FD2280" w:rsidRDefault="00951D8B" w:rsidP="000C1A55">
            <w:pPr>
              <w:jc w:val="center"/>
              <w:rPr>
                <w:rFonts w:ascii="Arial" w:hAnsi="Arial" w:cs="Arial"/>
              </w:rPr>
            </w:pPr>
            <w:r w:rsidRPr="00FD2280">
              <w:rPr>
                <w:rFonts w:ascii="Arial" w:hAnsi="Arial" w:cs="Arial"/>
              </w:rPr>
              <w:t>11 Akutansi 2</w:t>
            </w:r>
          </w:p>
        </w:tc>
        <w:tc>
          <w:tcPr>
            <w:tcW w:w="1532" w:type="dxa"/>
          </w:tcPr>
          <w:p w:rsidR="00951D8B" w:rsidRPr="00FD2280" w:rsidRDefault="00951D8B" w:rsidP="000C1A55">
            <w:pPr>
              <w:jc w:val="center"/>
              <w:rPr>
                <w:rFonts w:ascii="Arial" w:hAnsi="Arial" w:cs="Arial"/>
              </w:rPr>
            </w:pPr>
            <w:r w:rsidRPr="00FD2280">
              <w:rPr>
                <w:rFonts w:ascii="Arial" w:hAnsi="Arial" w:cs="Arial"/>
              </w:rPr>
              <w:t>10</w:t>
            </w:r>
          </w:p>
        </w:tc>
        <w:tc>
          <w:tcPr>
            <w:tcW w:w="1532" w:type="dxa"/>
          </w:tcPr>
          <w:p w:rsidR="00951D8B" w:rsidRPr="00FD2280" w:rsidRDefault="00951D8B" w:rsidP="000C1A55">
            <w:pPr>
              <w:jc w:val="center"/>
              <w:rPr>
                <w:rFonts w:ascii="Arial" w:hAnsi="Arial" w:cs="Arial"/>
              </w:rPr>
            </w:pPr>
            <w:r w:rsidRPr="00FD2280">
              <w:rPr>
                <w:rFonts w:ascii="Arial" w:hAnsi="Arial" w:cs="Arial"/>
              </w:rPr>
              <w:t>6</w:t>
            </w:r>
          </w:p>
        </w:tc>
        <w:tc>
          <w:tcPr>
            <w:tcW w:w="1109" w:type="dxa"/>
          </w:tcPr>
          <w:p w:rsidR="00951D8B" w:rsidRPr="00FD2280" w:rsidRDefault="00951D8B" w:rsidP="000C1A55">
            <w:pPr>
              <w:jc w:val="center"/>
              <w:rPr>
                <w:rFonts w:ascii="Arial" w:hAnsi="Arial" w:cs="Arial"/>
              </w:rPr>
            </w:pPr>
            <w:r w:rsidRPr="00FD2280">
              <w:rPr>
                <w:rFonts w:ascii="Arial" w:hAnsi="Arial" w:cs="Arial"/>
              </w:rPr>
              <w:t>16</w:t>
            </w:r>
          </w:p>
        </w:tc>
      </w:tr>
      <w:tr w:rsidR="00951D8B" w:rsidRPr="00FD2280" w:rsidTr="000C1A55">
        <w:trPr>
          <w:trHeight w:val="444"/>
        </w:trPr>
        <w:tc>
          <w:tcPr>
            <w:tcW w:w="552" w:type="dxa"/>
          </w:tcPr>
          <w:p w:rsidR="00951D8B" w:rsidRPr="00FD2280" w:rsidRDefault="00951D8B" w:rsidP="000C1A55">
            <w:pPr>
              <w:jc w:val="center"/>
              <w:rPr>
                <w:rFonts w:ascii="Arial" w:hAnsi="Arial" w:cs="Arial"/>
              </w:rPr>
            </w:pPr>
            <w:r w:rsidRPr="00FD2280">
              <w:rPr>
                <w:rFonts w:ascii="Arial" w:hAnsi="Arial" w:cs="Arial"/>
              </w:rPr>
              <w:t>9</w:t>
            </w:r>
          </w:p>
        </w:tc>
        <w:tc>
          <w:tcPr>
            <w:tcW w:w="1950" w:type="dxa"/>
          </w:tcPr>
          <w:p w:rsidR="00951D8B" w:rsidRPr="00FD2280" w:rsidRDefault="00951D8B" w:rsidP="000C1A55">
            <w:pPr>
              <w:jc w:val="center"/>
              <w:rPr>
                <w:rFonts w:ascii="Arial" w:hAnsi="Arial" w:cs="Arial"/>
              </w:rPr>
            </w:pPr>
            <w:r w:rsidRPr="00FD2280">
              <w:rPr>
                <w:rFonts w:ascii="Arial" w:hAnsi="Arial" w:cs="Arial"/>
              </w:rPr>
              <w:t xml:space="preserve">   11 Perkantoran</w:t>
            </w:r>
          </w:p>
        </w:tc>
        <w:tc>
          <w:tcPr>
            <w:tcW w:w="1532" w:type="dxa"/>
          </w:tcPr>
          <w:p w:rsidR="00951D8B" w:rsidRPr="00FD2280" w:rsidRDefault="00951D8B" w:rsidP="000C1A55">
            <w:pPr>
              <w:jc w:val="center"/>
              <w:rPr>
                <w:rFonts w:ascii="Arial" w:hAnsi="Arial" w:cs="Arial"/>
              </w:rPr>
            </w:pPr>
            <w:r w:rsidRPr="00FD2280">
              <w:rPr>
                <w:rFonts w:ascii="Arial" w:hAnsi="Arial" w:cs="Arial"/>
              </w:rPr>
              <w:t>11</w:t>
            </w:r>
          </w:p>
        </w:tc>
        <w:tc>
          <w:tcPr>
            <w:tcW w:w="1532" w:type="dxa"/>
          </w:tcPr>
          <w:p w:rsidR="00951D8B" w:rsidRPr="00FD2280" w:rsidRDefault="00951D8B" w:rsidP="000C1A55">
            <w:pPr>
              <w:jc w:val="center"/>
              <w:rPr>
                <w:rFonts w:ascii="Arial" w:hAnsi="Arial" w:cs="Arial"/>
              </w:rPr>
            </w:pPr>
            <w:r w:rsidRPr="00FD2280">
              <w:rPr>
                <w:rFonts w:ascii="Arial" w:hAnsi="Arial" w:cs="Arial"/>
              </w:rPr>
              <w:t>15</w:t>
            </w:r>
          </w:p>
        </w:tc>
        <w:tc>
          <w:tcPr>
            <w:tcW w:w="1109" w:type="dxa"/>
          </w:tcPr>
          <w:p w:rsidR="00951D8B" w:rsidRPr="00FD2280" w:rsidRDefault="00951D8B" w:rsidP="000C1A55">
            <w:pPr>
              <w:jc w:val="center"/>
              <w:rPr>
                <w:rFonts w:ascii="Arial" w:hAnsi="Arial" w:cs="Arial"/>
              </w:rPr>
            </w:pPr>
            <w:r w:rsidRPr="00FD2280">
              <w:rPr>
                <w:rFonts w:ascii="Arial" w:hAnsi="Arial" w:cs="Arial"/>
              </w:rPr>
              <w:t>26</w:t>
            </w:r>
          </w:p>
        </w:tc>
      </w:tr>
      <w:tr w:rsidR="00951D8B" w:rsidRPr="00FD2280" w:rsidTr="000C1A55">
        <w:trPr>
          <w:trHeight w:val="426"/>
        </w:trPr>
        <w:tc>
          <w:tcPr>
            <w:tcW w:w="552" w:type="dxa"/>
          </w:tcPr>
          <w:p w:rsidR="00951D8B" w:rsidRPr="00FD2280" w:rsidRDefault="00951D8B" w:rsidP="000C1A55">
            <w:pPr>
              <w:jc w:val="center"/>
              <w:rPr>
                <w:rFonts w:ascii="Arial" w:hAnsi="Arial" w:cs="Arial"/>
              </w:rPr>
            </w:pPr>
            <w:r w:rsidRPr="00FD2280">
              <w:rPr>
                <w:rFonts w:ascii="Arial" w:hAnsi="Arial" w:cs="Arial"/>
              </w:rPr>
              <w:t>10</w:t>
            </w:r>
          </w:p>
        </w:tc>
        <w:tc>
          <w:tcPr>
            <w:tcW w:w="1950" w:type="dxa"/>
          </w:tcPr>
          <w:p w:rsidR="00951D8B" w:rsidRPr="00FD2280" w:rsidRDefault="00951D8B" w:rsidP="000C1A55">
            <w:pPr>
              <w:jc w:val="center"/>
              <w:rPr>
                <w:rFonts w:ascii="Arial" w:hAnsi="Arial" w:cs="Arial"/>
              </w:rPr>
            </w:pPr>
            <w:r w:rsidRPr="00FD2280">
              <w:rPr>
                <w:rFonts w:ascii="Arial" w:hAnsi="Arial" w:cs="Arial"/>
              </w:rPr>
              <w:t>11 Pemasaran</w:t>
            </w:r>
          </w:p>
        </w:tc>
        <w:tc>
          <w:tcPr>
            <w:tcW w:w="1532" w:type="dxa"/>
          </w:tcPr>
          <w:p w:rsidR="00951D8B" w:rsidRPr="00FD2280" w:rsidRDefault="00951D8B" w:rsidP="000C1A55">
            <w:pPr>
              <w:jc w:val="center"/>
              <w:rPr>
                <w:rFonts w:ascii="Arial" w:hAnsi="Arial" w:cs="Arial"/>
              </w:rPr>
            </w:pPr>
            <w:r w:rsidRPr="00FD2280">
              <w:rPr>
                <w:rFonts w:ascii="Arial" w:hAnsi="Arial" w:cs="Arial"/>
              </w:rPr>
              <w:t>13</w:t>
            </w:r>
          </w:p>
        </w:tc>
        <w:tc>
          <w:tcPr>
            <w:tcW w:w="1532" w:type="dxa"/>
          </w:tcPr>
          <w:p w:rsidR="00951D8B" w:rsidRPr="00FD2280" w:rsidRDefault="00951D8B" w:rsidP="000C1A55">
            <w:pPr>
              <w:jc w:val="center"/>
              <w:rPr>
                <w:rFonts w:ascii="Arial" w:hAnsi="Arial" w:cs="Arial"/>
              </w:rPr>
            </w:pPr>
            <w:r w:rsidRPr="00FD2280">
              <w:rPr>
                <w:rFonts w:ascii="Arial" w:hAnsi="Arial" w:cs="Arial"/>
              </w:rPr>
              <w:t>5</w:t>
            </w:r>
          </w:p>
        </w:tc>
        <w:tc>
          <w:tcPr>
            <w:tcW w:w="1109" w:type="dxa"/>
          </w:tcPr>
          <w:p w:rsidR="00951D8B" w:rsidRPr="00FD2280" w:rsidRDefault="00951D8B" w:rsidP="000C1A55">
            <w:pPr>
              <w:jc w:val="center"/>
              <w:rPr>
                <w:rFonts w:ascii="Arial" w:hAnsi="Arial" w:cs="Arial"/>
              </w:rPr>
            </w:pPr>
            <w:r w:rsidRPr="00FD2280">
              <w:rPr>
                <w:rFonts w:ascii="Arial" w:hAnsi="Arial" w:cs="Arial"/>
              </w:rPr>
              <w:t>18</w:t>
            </w:r>
          </w:p>
        </w:tc>
      </w:tr>
      <w:tr w:rsidR="00951D8B" w:rsidRPr="00FD2280" w:rsidTr="000C1A55">
        <w:trPr>
          <w:trHeight w:val="444"/>
        </w:trPr>
        <w:tc>
          <w:tcPr>
            <w:tcW w:w="552" w:type="dxa"/>
          </w:tcPr>
          <w:p w:rsidR="00951D8B" w:rsidRPr="00FD2280" w:rsidRDefault="00951D8B" w:rsidP="000C1A55">
            <w:pPr>
              <w:jc w:val="center"/>
              <w:rPr>
                <w:rFonts w:ascii="Arial" w:hAnsi="Arial" w:cs="Arial"/>
              </w:rPr>
            </w:pPr>
            <w:r w:rsidRPr="00FD2280">
              <w:rPr>
                <w:rFonts w:ascii="Arial" w:hAnsi="Arial" w:cs="Arial"/>
              </w:rPr>
              <w:t>11</w:t>
            </w:r>
          </w:p>
        </w:tc>
        <w:tc>
          <w:tcPr>
            <w:tcW w:w="1950" w:type="dxa"/>
          </w:tcPr>
          <w:p w:rsidR="00951D8B" w:rsidRPr="00FD2280" w:rsidRDefault="00951D8B" w:rsidP="000C1A55">
            <w:pPr>
              <w:jc w:val="center"/>
              <w:rPr>
                <w:rFonts w:ascii="Arial" w:hAnsi="Arial" w:cs="Arial"/>
              </w:rPr>
            </w:pPr>
            <w:r w:rsidRPr="00FD2280">
              <w:rPr>
                <w:rFonts w:ascii="Arial" w:hAnsi="Arial" w:cs="Arial"/>
              </w:rPr>
              <w:t>11 Tata Boga</w:t>
            </w:r>
          </w:p>
        </w:tc>
        <w:tc>
          <w:tcPr>
            <w:tcW w:w="1532" w:type="dxa"/>
          </w:tcPr>
          <w:p w:rsidR="00951D8B" w:rsidRPr="00FD2280" w:rsidRDefault="00951D8B" w:rsidP="000C1A55">
            <w:pPr>
              <w:jc w:val="center"/>
              <w:rPr>
                <w:rFonts w:ascii="Arial" w:hAnsi="Arial" w:cs="Arial"/>
              </w:rPr>
            </w:pPr>
            <w:r w:rsidRPr="00FD2280">
              <w:rPr>
                <w:rFonts w:ascii="Arial" w:hAnsi="Arial" w:cs="Arial"/>
              </w:rPr>
              <w:t>17</w:t>
            </w:r>
          </w:p>
        </w:tc>
        <w:tc>
          <w:tcPr>
            <w:tcW w:w="1532" w:type="dxa"/>
          </w:tcPr>
          <w:p w:rsidR="00951D8B" w:rsidRPr="00FD2280" w:rsidRDefault="00951D8B" w:rsidP="000C1A55">
            <w:pPr>
              <w:jc w:val="center"/>
              <w:rPr>
                <w:rFonts w:ascii="Arial" w:hAnsi="Arial" w:cs="Arial"/>
              </w:rPr>
            </w:pPr>
            <w:r w:rsidRPr="00FD2280">
              <w:rPr>
                <w:rFonts w:ascii="Arial" w:hAnsi="Arial" w:cs="Arial"/>
              </w:rPr>
              <w:t>12</w:t>
            </w:r>
          </w:p>
        </w:tc>
        <w:tc>
          <w:tcPr>
            <w:tcW w:w="1109" w:type="dxa"/>
          </w:tcPr>
          <w:p w:rsidR="00951D8B" w:rsidRPr="00FD2280" w:rsidRDefault="00951D8B" w:rsidP="000C1A55">
            <w:pPr>
              <w:jc w:val="center"/>
              <w:rPr>
                <w:rFonts w:ascii="Arial" w:hAnsi="Arial" w:cs="Arial"/>
              </w:rPr>
            </w:pPr>
            <w:r w:rsidRPr="00FD2280">
              <w:rPr>
                <w:rFonts w:ascii="Arial" w:hAnsi="Arial" w:cs="Arial"/>
              </w:rPr>
              <w:t>29</w:t>
            </w:r>
          </w:p>
        </w:tc>
      </w:tr>
      <w:tr w:rsidR="00951D8B" w:rsidRPr="00FD2280" w:rsidTr="000C1A55">
        <w:trPr>
          <w:trHeight w:val="426"/>
        </w:trPr>
        <w:tc>
          <w:tcPr>
            <w:tcW w:w="552" w:type="dxa"/>
          </w:tcPr>
          <w:p w:rsidR="00951D8B" w:rsidRPr="00FD2280" w:rsidRDefault="00951D8B" w:rsidP="000C1A55">
            <w:pPr>
              <w:jc w:val="center"/>
              <w:rPr>
                <w:rFonts w:ascii="Arial" w:hAnsi="Arial" w:cs="Arial"/>
              </w:rPr>
            </w:pPr>
            <w:r w:rsidRPr="00FD2280">
              <w:rPr>
                <w:rFonts w:ascii="Arial" w:hAnsi="Arial" w:cs="Arial"/>
              </w:rPr>
              <w:t>12</w:t>
            </w:r>
          </w:p>
        </w:tc>
        <w:tc>
          <w:tcPr>
            <w:tcW w:w="1950" w:type="dxa"/>
          </w:tcPr>
          <w:p w:rsidR="00951D8B" w:rsidRPr="00FD2280" w:rsidRDefault="00951D8B" w:rsidP="000C1A55">
            <w:pPr>
              <w:jc w:val="center"/>
              <w:rPr>
                <w:rFonts w:ascii="Arial" w:hAnsi="Arial" w:cs="Arial"/>
              </w:rPr>
            </w:pPr>
            <w:r w:rsidRPr="00FD2280">
              <w:rPr>
                <w:rFonts w:ascii="Arial" w:hAnsi="Arial" w:cs="Arial"/>
              </w:rPr>
              <w:t>11 Multimedia</w:t>
            </w:r>
          </w:p>
        </w:tc>
        <w:tc>
          <w:tcPr>
            <w:tcW w:w="1532" w:type="dxa"/>
          </w:tcPr>
          <w:p w:rsidR="00951D8B" w:rsidRPr="00FD2280" w:rsidRDefault="00951D8B" w:rsidP="000C1A55">
            <w:pPr>
              <w:jc w:val="center"/>
              <w:rPr>
                <w:rFonts w:ascii="Arial" w:hAnsi="Arial" w:cs="Arial"/>
              </w:rPr>
            </w:pPr>
            <w:r w:rsidRPr="00FD2280">
              <w:rPr>
                <w:rFonts w:ascii="Arial" w:hAnsi="Arial" w:cs="Arial"/>
              </w:rPr>
              <w:t>16</w:t>
            </w:r>
          </w:p>
        </w:tc>
        <w:tc>
          <w:tcPr>
            <w:tcW w:w="1532" w:type="dxa"/>
          </w:tcPr>
          <w:p w:rsidR="00951D8B" w:rsidRPr="00FD2280" w:rsidRDefault="00951D8B" w:rsidP="000C1A55">
            <w:pPr>
              <w:jc w:val="center"/>
              <w:rPr>
                <w:rFonts w:ascii="Arial" w:hAnsi="Arial" w:cs="Arial"/>
              </w:rPr>
            </w:pPr>
            <w:r w:rsidRPr="00FD2280">
              <w:rPr>
                <w:rFonts w:ascii="Arial" w:hAnsi="Arial" w:cs="Arial"/>
              </w:rPr>
              <w:t>11</w:t>
            </w:r>
          </w:p>
        </w:tc>
        <w:tc>
          <w:tcPr>
            <w:tcW w:w="1109" w:type="dxa"/>
          </w:tcPr>
          <w:p w:rsidR="00951D8B" w:rsidRPr="00FD2280" w:rsidRDefault="00951D8B" w:rsidP="000C1A55">
            <w:pPr>
              <w:jc w:val="center"/>
              <w:rPr>
                <w:rFonts w:ascii="Arial" w:hAnsi="Arial" w:cs="Arial"/>
              </w:rPr>
            </w:pPr>
            <w:r w:rsidRPr="00FD2280">
              <w:rPr>
                <w:rFonts w:ascii="Arial" w:hAnsi="Arial" w:cs="Arial"/>
              </w:rPr>
              <w:t>27</w:t>
            </w:r>
          </w:p>
        </w:tc>
      </w:tr>
      <w:tr w:rsidR="00951D8B" w:rsidRPr="00FD2280" w:rsidTr="000C1A55">
        <w:trPr>
          <w:trHeight w:val="426"/>
        </w:trPr>
        <w:tc>
          <w:tcPr>
            <w:tcW w:w="552" w:type="dxa"/>
          </w:tcPr>
          <w:p w:rsidR="00951D8B" w:rsidRPr="00FD2280" w:rsidRDefault="00951D8B" w:rsidP="000C1A55">
            <w:pPr>
              <w:jc w:val="center"/>
              <w:rPr>
                <w:rFonts w:ascii="Arial" w:hAnsi="Arial" w:cs="Arial"/>
              </w:rPr>
            </w:pPr>
          </w:p>
        </w:tc>
        <w:tc>
          <w:tcPr>
            <w:tcW w:w="1950" w:type="dxa"/>
          </w:tcPr>
          <w:p w:rsidR="00951D8B" w:rsidRPr="00FD2280" w:rsidRDefault="00951D8B" w:rsidP="000C1A55">
            <w:pPr>
              <w:jc w:val="center"/>
              <w:rPr>
                <w:rFonts w:ascii="Arial" w:hAnsi="Arial" w:cs="Arial"/>
              </w:rPr>
            </w:pPr>
            <w:r w:rsidRPr="00FD2280">
              <w:rPr>
                <w:rFonts w:ascii="Arial" w:hAnsi="Arial" w:cs="Arial"/>
              </w:rPr>
              <w:t xml:space="preserve">Jumlah </w:t>
            </w:r>
          </w:p>
        </w:tc>
        <w:tc>
          <w:tcPr>
            <w:tcW w:w="1532" w:type="dxa"/>
          </w:tcPr>
          <w:p w:rsidR="00951D8B" w:rsidRPr="00FD2280" w:rsidRDefault="00951D8B" w:rsidP="000C1A55">
            <w:pPr>
              <w:jc w:val="center"/>
              <w:rPr>
                <w:rFonts w:ascii="Arial" w:hAnsi="Arial" w:cs="Arial"/>
              </w:rPr>
            </w:pPr>
            <w:r w:rsidRPr="00FD2280">
              <w:rPr>
                <w:rFonts w:ascii="Arial" w:hAnsi="Arial" w:cs="Arial"/>
              </w:rPr>
              <w:t>159</w:t>
            </w:r>
          </w:p>
        </w:tc>
        <w:tc>
          <w:tcPr>
            <w:tcW w:w="1532" w:type="dxa"/>
          </w:tcPr>
          <w:p w:rsidR="00951D8B" w:rsidRPr="00FD2280" w:rsidRDefault="00951D8B" w:rsidP="000C1A55">
            <w:pPr>
              <w:jc w:val="center"/>
              <w:rPr>
                <w:rFonts w:ascii="Arial" w:hAnsi="Arial" w:cs="Arial"/>
              </w:rPr>
            </w:pPr>
            <w:r w:rsidRPr="00FD2280">
              <w:rPr>
                <w:rFonts w:ascii="Arial" w:hAnsi="Arial" w:cs="Arial"/>
              </w:rPr>
              <w:t>97</w:t>
            </w:r>
          </w:p>
        </w:tc>
        <w:tc>
          <w:tcPr>
            <w:tcW w:w="1109" w:type="dxa"/>
          </w:tcPr>
          <w:p w:rsidR="00951D8B" w:rsidRPr="00FD2280" w:rsidRDefault="00951D8B" w:rsidP="000C1A55">
            <w:pPr>
              <w:jc w:val="center"/>
              <w:rPr>
                <w:rFonts w:ascii="Arial" w:hAnsi="Arial" w:cs="Arial"/>
              </w:rPr>
            </w:pPr>
            <w:r w:rsidRPr="00FD2280">
              <w:rPr>
                <w:rFonts w:ascii="Arial" w:hAnsi="Arial" w:cs="Arial"/>
              </w:rPr>
              <w:t>256</w:t>
            </w:r>
          </w:p>
        </w:tc>
      </w:tr>
    </w:tbl>
    <w:p w:rsidR="00951D8B" w:rsidRPr="00FD2280" w:rsidRDefault="00951D8B" w:rsidP="00951D8B">
      <w:pPr>
        <w:spacing w:after="0" w:line="480" w:lineRule="auto"/>
        <w:jc w:val="both"/>
        <w:rPr>
          <w:rFonts w:ascii="Arial" w:hAnsi="Arial" w:cs="Arial"/>
        </w:rPr>
      </w:pPr>
    </w:p>
    <w:p w:rsidR="00951D8B" w:rsidRPr="00FD2280" w:rsidRDefault="00951D8B" w:rsidP="00951D8B">
      <w:pPr>
        <w:pStyle w:val="ListParagraph"/>
        <w:numPr>
          <w:ilvl w:val="0"/>
          <w:numId w:val="1"/>
        </w:numPr>
        <w:spacing w:after="0" w:line="480" w:lineRule="auto"/>
        <w:jc w:val="both"/>
        <w:rPr>
          <w:rFonts w:ascii="Arial" w:hAnsi="Arial" w:cs="Arial"/>
          <w:b/>
        </w:rPr>
      </w:pPr>
      <w:r w:rsidRPr="00FD2280">
        <w:rPr>
          <w:rFonts w:ascii="Arial" w:hAnsi="Arial" w:cs="Arial"/>
          <w:b/>
        </w:rPr>
        <w:t>Instrumen Penelitian</w:t>
      </w:r>
    </w:p>
    <w:p w:rsidR="00951D8B" w:rsidRPr="00FD2280" w:rsidRDefault="00951D8B" w:rsidP="00951D8B">
      <w:pPr>
        <w:pStyle w:val="ListParagraph"/>
        <w:spacing w:line="480" w:lineRule="auto"/>
        <w:ind w:firstLine="720"/>
        <w:jc w:val="both"/>
        <w:rPr>
          <w:rFonts w:ascii="Arial" w:hAnsi="Arial" w:cs="Arial"/>
        </w:rPr>
      </w:pPr>
      <w:r w:rsidRPr="00FD2280">
        <w:rPr>
          <w:rFonts w:ascii="Arial" w:hAnsi="Arial" w:cs="Arial"/>
        </w:rPr>
        <w:t>Instrument penelitian adalah alat atau fasilitas yang digunakan oleh peneliti dalam mengumpulkan data agar pekerjaannya lebih mudah dan hasilnya lebih baik dalam arti lebih cepat, lengkap dan sistematis sehingga lebih mudah diolah.</w:t>
      </w:r>
      <w:r w:rsidRPr="00FD2280">
        <w:rPr>
          <w:rStyle w:val="FootnoteReference"/>
          <w:rFonts w:ascii="Arial" w:hAnsi="Arial" w:cs="Arial"/>
        </w:rPr>
        <w:footnoteReference w:id="9"/>
      </w:r>
    </w:p>
    <w:p w:rsidR="00951D8B" w:rsidRPr="00FD2280" w:rsidRDefault="00951D8B" w:rsidP="00951D8B">
      <w:pPr>
        <w:pStyle w:val="ListParagraph"/>
        <w:spacing w:line="480" w:lineRule="auto"/>
        <w:ind w:firstLine="360"/>
        <w:jc w:val="both"/>
        <w:rPr>
          <w:rFonts w:ascii="Arial" w:hAnsi="Arial" w:cs="Arial"/>
        </w:rPr>
      </w:pPr>
      <w:r w:rsidRPr="00FD2280">
        <w:rPr>
          <w:rFonts w:ascii="Arial" w:hAnsi="Arial" w:cs="Arial"/>
        </w:rPr>
        <w:t>Instrumen pengumpulan data utama dalam penelitian ini adalah angket yang digunakan untuk mendapatkan data yang disusun dalam bentuk skala likert pilihan ganda. Skala likert digunakan untuk mengukur sikap, pendapat, dan persepsi seseorang atau kelompok orang tentang fenomena sosial.</w:t>
      </w:r>
      <w:r w:rsidRPr="00FD2280">
        <w:rPr>
          <w:rStyle w:val="FootnoteReference"/>
          <w:rFonts w:ascii="Arial" w:hAnsi="Arial" w:cs="Arial"/>
        </w:rPr>
        <w:footnoteReference w:id="10"/>
      </w:r>
      <w:r w:rsidRPr="00FD2280">
        <w:rPr>
          <w:rFonts w:ascii="Arial" w:hAnsi="Arial" w:cs="Arial"/>
        </w:rPr>
        <w:t>Dengan skala likert maka variabel akan diukur dijabarkan menjadi indikator variabel. Kemudian indikator tersebut dijadikan sebagai titik tolak untuk menyusun item-item instrument yang dapat berupa pernyataan atau pertanyaan.</w:t>
      </w:r>
    </w:p>
    <w:p w:rsidR="00951D8B" w:rsidRPr="00FD2280" w:rsidRDefault="00951D8B" w:rsidP="00951D8B">
      <w:pPr>
        <w:pStyle w:val="ListParagraph"/>
        <w:spacing w:line="480" w:lineRule="auto"/>
        <w:ind w:firstLine="360"/>
        <w:jc w:val="both"/>
        <w:rPr>
          <w:rFonts w:ascii="Arial" w:hAnsi="Arial" w:cs="Arial"/>
        </w:rPr>
      </w:pPr>
      <w:r w:rsidRPr="00FD2280">
        <w:rPr>
          <w:rFonts w:ascii="Arial" w:eastAsia="Times New Roman" w:hAnsi="Arial" w:cs="Arial"/>
        </w:rPr>
        <w:t>Alternatif jawaban pada penelitian</w:t>
      </w:r>
      <w:r>
        <w:rPr>
          <w:rFonts w:ascii="Arial" w:eastAsia="Times New Roman" w:hAnsi="Arial" w:cs="Arial"/>
        </w:rPr>
        <w:t xml:space="preserve"> ini dimodifikasi menjadi lima </w:t>
      </w:r>
      <w:r w:rsidRPr="00FD2280">
        <w:rPr>
          <w:rFonts w:ascii="Arial" w:eastAsia="Times New Roman" w:hAnsi="Arial" w:cs="Arial"/>
        </w:rPr>
        <w:t>macam beserta skor dari masing-masing alternative jawaban dengan ketentuan sebagai berikut:</w:t>
      </w:r>
    </w:p>
    <w:p w:rsidR="00951D8B" w:rsidRPr="00FD2280" w:rsidRDefault="00951D8B" w:rsidP="00951D8B">
      <w:pPr>
        <w:pStyle w:val="ListParagraph"/>
        <w:spacing w:line="480" w:lineRule="auto"/>
        <w:ind w:firstLine="360"/>
        <w:jc w:val="center"/>
        <w:rPr>
          <w:rFonts w:ascii="Arial" w:hAnsi="Arial" w:cs="Arial"/>
          <w:b/>
        </w:rPr>
      </w:pPr>
      <w:r w:rsidRPr="00FD2280">
        <w:rPr>
          <w:rFonts w:ascii="Arial" w:hAnsi="Arial" w:cs="Arial"/>
          <w:b/>
        </w:rPr>
        <w:t>Tabel 3.2</w:t>
      </w:r>
    </w:p>
    <w:p w:rsidR="00951D8B" w:rsidRPr="00FD2280" w:rsidRDefault="00951D8B" w:rsidP="00951D8B">
      <w:pPr>
        <w:pStyle w:val="ListParagraph"/>
        <w:spacing w:line="480" w:lineRule="auto"/>
        <w:ind w:firstLine="360"/>
        <w:jc w:val="center"/>
        <w:rPr>
          <w:rFonts w:ascii="Arial" w:hAnsi="Arial" w:cs="Arial"/>
          <w:b/>
        </w:rPr>
      </w:pPr>
      <w:r w:rsidRPr="00FD2280">
        <w:rPr>
          <w:rFonts w:ascii="Arial" w:hAnsi="Arial" w:cs="Arial"/>
          <w:b/>
        </w:rPr>
        <w:lastRenderedPageBreak/>
        <w:t>Skor Angket Sikap Peduli Sosial</w:t>
      </w:r>
    </w:p>
    <w:tbl>
      <w:tblPr>
        <w:tblW w:w="663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2053"/>
        <w:gridCol w:w="1559"/>
      </w:tblGrid>
      <w:tr w:rsidR="00951D8B" w:rsidRPr="00FD2280" w:rsidTr="000C1A55">
        <w:tc>
          <w:tcPr>
            <w:tcW w:w="3022" w:type="dxa"/>
            <w:vMerge w:val="restart"/>
            <w:shd w:val="clear" w:color="auto" w:fill="auto"/>
            <w:vAlign w:val="center"/>
          </w:tcPr>
          <w:p w:rsidR="00951D8B" w:rsidRPr="00FD2280" w:rsidRDefault="00951D8B" w:rsidP="000C1A55">
            <w:pPr>
              <w:pStyle w:val="ListParagraph"/>
              <w:spacing w:after="0" w:line="240" w:lineRule="auto"/>
              <w:ind w:left="0"/>
              <w:jc w:val="center"/>
              <w:rPr>
                <w:rFonts w:ascii="Arial" w:eastAsia="Times New Roman" w:hAnsi="Arial" w:cs="Arial"/>
                <w:b/>
                <w:bCs/>
              </w:rPr>
            </w:pPr>
            <w:r w:rsidRPr="00FD2280">
              <w:rPr>
                <w:rFonts w:ascii="Arial" w:eastAsia="Times New Roman" w:hAnsi="Arial" w:cs="Arial"/>
                <w:b/>
                <w:bCs/>
              </w:rPr>
              <w:t>Alternatif Jawaban</w:t>
            </w:r>
          </w:p>
        </w:tc>
        <w:tc>
          <w:tcPr>
            <w:tcW w:w="3612" w:type="dxa"/>
            <w:gridSpan w:val="2"/>
            <w:shd w:val="clear" w:color="auto" w:fill="auto"/>
            <w:vAlign w:val="center"/>
          </w:tcPr>
          <w:p w:rsidR="00951D8B" w:rsidRPr="00FD2280" w:rsidRDefault="00951D8B" w:rsidP="000C1A55">
            <w:pPr>
              <w:pStyle w:val="ListParagraph"/>
              <w:spacing w:after="0" w:line="240" w:lineRule="auto"/>
              <w:ind w:left="0"/>
              <w:jc w:val="center"/>
              <w:rPr>
                <w:rFonts w:ascii="Arial" w:eastAsia="Times New Roman" w:hAnsi="Arial" w:cs="Arial"/>
                <w:b/>
                <w:bCs/>
              </w:rPr>
            </w:pPr>
            <w:r w:rsidRPr="00FD2280">
              <w:rPr>
                <w:rFonts w:ascii="Arial" w:eastAsia="Times New Roman" w:hAnsi="Arial" w:cs="Arial"/>
                <w:b/>
                <w:bCs/>
              </w:rPr>
              <w:t>Skor</w:t>
            </w:r>
          </w:p>
        </w:tc>
      </w:tr>
      <w:tr w:rsidR="00951D8B" w:rsidRPr="00FD2280" w:rsidTr="000C1A55">
        <w:tc>
          <w:tcPr>
            <w:tcW w:w="3022" w:type="dxa"/>
            <w:vMerge/>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b/>
                <w:bCs/>
              </w:rPr>
            </w:pPr>
          </w:p>
        </w:tc>
        <w:tc>
          <w:tcPr>
            <w:tcW w:w="2053" w:type="dxa"/>
            <w:shd w:val="clear" w:color="auto" w:fill="auto"/>
            <w:vAlign w:val="center"/>
          </w:tcPr>
          <w:p w:rsidR="00951D8B" w:rsidRPr="00FD2280" w:rsidRDefault="00951D8B" w:rsidP="000C1A55">
            <w:pPr>
              <w:pStyle w:val="ListParagraph"/>
              <w:spacing w:after="0" w:line="240" w:lineRule="auto"/>
              <w:ind w:left="0"/>
              <w:jc w:val="center"/>
              <w:rPr>
                <w:rFonts w:ascii="Arial" w:eastAsia="Times New Roman" w:hAnsi="Arial" w:cs="Arial"/>
                <w:b/>
                <w:bCs/>
              </w:rPr>
            </w:pPr>
            <w:r w:rsidRPr="00FD2280">
              <w:rPr>
                <w:rFonts w:ascii="Arial" w:eastAsia="Times New Roman" w:hAnsi="Arial" w:cs="Arial"/>
                <w:b/>
                <w:bCs/>
              </w:rPr>
              <w:t>Positif</w:t>
            </w:r>
          </w:p>
        </w:tc>
        <w:tc>
          <w:tcPr>
            <w:tcW w:w="1559" w:type="dxa"/>
            <w:shd w:val="clear" w:color="auto" w:fill="auto"/>
            <w:vAlign w:val="center"/>
          </w:tcPr>
          <w:p w:rsidR="00951D8B" w:rsidRPr="00FD2280" w:rsidRDefault="00951D8B" w:rsidP="000C1A55">
            <w:pPr>
              <w:pStyle w:val="ListParagraph"/>
              <w:spacing w:after="0" w:line="240" w:lineRule="auto"/>
              <w:ind w:left="0"/>
              <w:jc w:val="center"/>
              <w:rPr>
                <w:rFonts w:ascii="Arial" w:eastAsia="Times New Roman" w:hAnsi="Arial" w:cs="Arial"/>
                <w:b/>
                <w:bCs/>
              </w:rPr>
            </w:pPr>
            <w:r w:rsidRPr="00FD2280">
              <w:rPr>
                <w:rFonts w:ascii="Arial" w:eastAsia="Times New Roman" w:hAnsi="Arial" w:cs="Arial"/>
                <w:b/>
                <w:bCs/>
              </w:rPr>
              <w:t>Negatif</w:t>
            </w:r>
          </w:p>
        </w:tc>
      </w:tr>
      <w:tr w:rsidR="00951D8B" w:rsidRPr="00FD2280" w:rsidTr="000C1A55">
        <w:tc>
          <w:tcPr>
            <w:tcW w:w="3022"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Pr>
                <w:rFonts w:ascii="Arial" w:eastAsia="Times New Roman" w:hAnsi="Arial" w:cs="Arial"/>
              </w:rPr>
              <w:t>Selalu</w:t>
            </w:r>
          </w:p>
        </w:tc>
        <w:tc>
          <w:tcPr>
            <w:tcW w:w="2053"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5</w:t>
            </w:r>
          </w:p>
        </w:tc>
        <w:tc>
          <w:tcPr>
            <w:tcW w:w="1559"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1</w:t>
            </w:r>
          </w:p>
        </w:tc>
      </w:tr>
      <w:tr w:rsidR="00951D8B" w:rsidRPr="00FD2280" w:rsidTr="000C1A55">
        <w:tc>
          <w:tcPr>
            <w:tcW w:w="3022"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Pr>
                <w:rFonts w:ascii="Arial" w:eastAsia="Times New Roman" w:hAnsi="Arial" w:cs="Arial"/>
              </w:rPr>
              <w:t>Sering</w:t>
            </w:r>
          </w:p>
        </w:tc>
        <w:tc>
          <w:tcPr>
            <w:tcW w:w="2053"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4</w:t>
            </w:r>
          </w:p>
        </w:tc>
        <w:tc>
          <w:tcPr>
            <w:tcW w:w="1559"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2</w:t>
            </w:r>
          </w:p>
        </w:tc>
      </w:tr>
      <w:tr w:rsidR="00951D8B" w:rsidRPr="00FD2280" w:rsidTr="000C1A55">
        <w:tc>
          <w:tcPr>
            <w:tcW w:w="3022"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Pr>
                <w:rFonts w:ascii="Arial" w:eastAsia="Times New Roman" w:hAnsi="Arial" w:cs="Arial"/>
              </w:rPr>
              <w:t>Jarang</w:t>
            </w:r>
          </w:p>
        </w:tc>
        <w:tc>
          <w:tcPr>
            <w:tcW w:w="2053"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3</w:t>
            </w:r>
          </w:p>
        </w:tc>
        <w:tc>
          <w:tcPr>
            <w:tcW w:w="1559"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3</w:t>
            </w:r>
          </w:p>
        </w:tc>
      </w:tr>
      <w:tr w:rsidR="00951D8B" w:rsidRPr="00FD2280" w:rsidTr="000C1A55">
        <w:tc>
          <w:tcPr>
            <w:tcW w:w="3022"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Pr>
                <w:rFonts w:ascii="Arial" w:eastAsia="Times New Roman" w:hAnsi="Arial" w:cs="Arial"/>
              </w:rPr>
              <w:t>Kadang-kadang</w:t>
            </w:r>
          </w:p>
        </w:tc>
        <w:tc>
          <w:tcPr>
            <w:tcW w:w="2053"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2</w:t>
            </w:r>
          </w:p>
        </w:tc>
        <w:tc>
          <w:tcPr>
            <w:tcW w:w="1559"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4</w:t>
            </w:r>
          </w:p>
        </w:tc>
      </w:tr>
      <w:tr w:rsidR="00951D8B" w:rsidRPr="00FD2280" w:rsidTr="000C1A55">
        <w:tc>
          <w:tcPr>
            <w:tcW w:w="3022"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Pr>
                <w:rFonts w:ascii="Arial" w:eastAsia="Times New Roman" w:hAnsi="Arial" w:cs="Arial"/>
              </w:rPr>
              <w:t>Tidak Pernah</w:t>
            </w:r>
          </w:p>
        </w:tc>
        <w:tc>
          <w:tcPr>
            <w:tcW w:w="2053"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1</w:t>
            </w:r>
          </w:p>
        </w:tc>
        <w:tc>
          <w:tcPr>
            <w:tcW w:w="1559" w:type="dxa"/>
            <w:shd w:val="clear" w:color="auto" w:fill="auto"/>
          </w:tcPr>
          <w:p w:rsidR="00951D8B" w:rsidRPr="00FD2280" w:rsidRDefault="00951D8B" w:rsidP="000C1A55">
            <w:pPr>
              <w:pStyle w:val="ListParagraph"/>
              <w:spacing w:after="0" w:line="240" w:lineRule="auto"/>
              <w:ind w:left="0"/>
              <w:jc w:val="center"/>
              <w:rPr>
                <w:rFonts w:ascii="Arial" w:eastAsia="Times New Roman" w:hAnsi="Arial" w:cs="Arial"/>
              </w:rPr>
            </w:pPr>
            <w:r w:rsidRPr="00FD2280">
              <w:rPr>
                <w:rFonts w:ascii="Arial" w:eastAsia="Times New Roman" w:hAnsi="Arial" w:cs="Arial"/>
              </w:rPr>
              <w:t>5</w:t>
            </w:r>
          </w:p>
        </w:tc>
      </w:tr>
    </w:tbl>
    <w:p w:rsidR="00951D8B" w:rsidRPr="00FD2280" w:rsidRDefault="00951D8B" w:rsidP="00951D8B">
      <w:pPr>
        <w:pStyle w:val="ListParagraph"/>
        <w:spacing w:after="0" w:line="480" w:lineRule="auto"/>
        <w:jc w:val="both"/>
        <w:rPr>
          <w:rFonts w:ascii="Arial" w:hAnsi="Arial" w:cs="Arial"/>
          <w:b/>
        </w:rPr>
      </w:pPr>
    </w:p>
    <w:p w:rsidR="00951D8B" w:rsidRPr="00726BF9" w:rsidRDefault="00951D8B" w:rsidP="00951D8B">
      <w:pPr>
        <w:pStyle w:val="ListParagraph"/>
        <w:spacing w:line="480" w:lineRule="auto"/>
        <w:ind w:left="709" w:firstLine="630"/>
        <w:jc w:val="both"/>
        <w:rPr>
          <w:rFonts w:ascii="Arial" w:hAnsi="Arial" w:cs="Arial"/>
          <w:bCs/>
        </w:rPr>
      </w:pPr>
      <w:r w:rsidRPr="00FD2280">
        <w:rPr>
          <w:rFonts w:ascii="Arial" w:hAnsi="Arial" w:cs="Arial"/>
          <w:bCs/>
        </w:rPr>
        <w:t xml:space="preserve">Instrumen </w:t>
      </w:r>
      <w:r w:rsidRPr="00FD2280">
        <w:rPr>
          <w:rFonts w:ascii="Arial" w:hAnsi="Arial" w:cs="Arial"/>
          <w:bCs/>
          <w:i/>
        </w:rPr>
        <w:t xml:space="preserve">Skala Likert </w:t>
      </w:r>
      <w:r w:rsidRPr="00FD2280">
        <w:rPr>
          <w:rFonts w:ascii="Arial" w:hAnsi="Arial" w:cs="Arial"/>
          <w:bCs/>
        </w:rPr>
        <w:t>meliputi pe</w:t>
      </w:r>
      <w:r>
        <w:rPr>
          <w:rFonts w:ascii="Arial" w:hAnsi="Arial" w:cs="Arial"/>
          <w:bCs/>
        </w:rPr>
        <w:t>rnyataan yang mengenai Sikap Peduli Sosial Siswi</w:t>
      </w:r>
      <w:r w:rsidRPr="00FD2280">
        <w:rPr>
          <w:rFonts w:ascii="Arial" w:hAnsi="Arial" w:cs="Arial"/>
          <w:bCs/>
        </w:rPr>
        <w:t xml:space="preserve">. Adapun rincian pernyataan setiap variabel sebanyak 34 pernyataan. Selalu, sering, kadang-kadang, jarang, tidak pernah dengan skor positif dengan bobot nilai berjenjang 5,4,3,2,1 sedangkan skor negatif dengan bobot 1,2,3,4,5 jadi nilai maksimum yang dapat diperoleh tiap satu item pernyataan adalah 5 </w:t>
      </w:r>
      <w:r>
        <w:rPr>
          <w:rFonts w:ascii="Arial" w:hAnsi="Arial" w:cs="Arial"/>
          <w:bCs/>
        </w:rPr>
        <w:t>poin dan terendah adalah 1 poin.</w:t>
      </w:r>
    </w:p>
    <w:p w:rsidR="00951D8B" w:rsidRPr="00FD2280" w:rsidRDefault="00951D8B" w:rsidP="00951D8B">
      <w:pPr>
        <w:pStyle w:val="ListParagraph"/>
        <w:spacing w:after="0" w:line="480" w:lineRule="auto"/>
        <w:jc w:val="both"/>
        <w:rPr>
          <w:rFonts w:ascii="Arial" w:hAnsi="Arial" w:cs="Arial"/>
          <w:b/>
        </w:rPr>
      </w:pPr>
    </w:p>
    <w:p w:rsidR="00951D8B" w:rsidRPr="00FD2280" w:rsidRDefault="00951D8B" w:rsidP="00951D8B">
      <w:pPr>
        <w:pStyle w:val="ListParagraph"/>
        <w:spacing w:after="0" w:line="480" w:lineRule="auto"/>
        <w:jc w:val="center"/>
        <w:rPr>
          <w:rFonts w:ascii="Arial" w:hAnsi="Arial" w:cs="Arial"/>
          <w:b/>
        </w:rPr>
      </w:pPr>
      <w:r w:rsidRPr="00FD2280">
        <w:rPr>
          <w:rFonts w:ascii="Arial" w:hAnsi="Arial" w:cs="Arial"/>
          <w:b/>
        </w:rPr>
        <w:t>Tabel 3.3</w:t>
      </w:r>
    </w:p>
    <w:p w:rsidR="00951D8B" w:rsidRPr="00FD2280" w:rsidRDefault="00951D8B" w:rsidP="00951D8B">
      <w:pPr>
        <w:pStyle w:val="ListParagraph"/>
        <w:spacing w:after="0" w:line="480" w:lineRule="auto"/>
        <w:jc w:val="center"/>
        <w:rPr>
          <w:rFonts w:ascii="Arial" w:hAnsi="Arial" w:cs="Arial"/>
          <w:b/>
        </w:rPr>
      </w:pPr>
      <w:r w:rsidRPr="00FD2280">
        <w:rPr>
          <w:rFonts w:ascii="Arial" w:hAnsi="Arial" w:cs="Arial"/>
          <w:b/>
        </w:rPr>
        <w:t>Kisi-Kisi Instrumen Penelitian</w:t>
      </w:r>
    </w:p>
    <w:tbl>
      <w:tblPr>
        <w:tblpPr w:leftFromText="180" w:rightFromText="180" w:vertAnchor="text" w:horzAnchor="margin" w:tblpXSpec="center" w:tblpY="178"/>
        <w:tblW w:w="7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3"/>
        <w:gridCol w:w="1134"/>
        <w:gridCol w:w="1560"/>
        <w:gridCol w:w="1842"/>
        <w:gridCol w:w="993"/>
        <w:gridCol w:w="992"/>
      </w:tblGrid>
      <w:tr w:rsidR="00951D8B" w:rsidRPr="00FD2280" w:rsidTr="000C1A55">
        <w:trPr>
          <w:trHeight w:val="420"/>
        </w:trPr>
        <w:tc>
          <w:tcPr>
            <w:tcW w:w="1183" w:type="dxa"/>
            <w:vMerge w:val="restart"/>
            <w:vAlign w:val="center"/>
          </w:tcPr>
          <w:p w:rsidR="00951D8B" w:rsidRPr="00FD2280" w:rsidRDefault="00951D8B" w:rsidP="000C1A55">
            <w:pPr>
              <w:pStyle w:val="Default"/>
              <w:jc w:val="center"/>
              <w:rPr>
                <w:rFonts w:ascii="Arial" w:hAnsi="Arial" w:cs="Arial"/>
                <w:b/>
                <w:sz w:val="22"/>
                <w:szCs w:val="22"/>
              </w:rPr>
            </w:pPr>
            <w:r w:rsidRPr="00FD2280">
              <w:rPr>
                <w:rFonts w:ascii="Arial" w:hAnsi="Arial" w:cs="Arial"/>
                <w:b/>
                <w:sz w:val="22"/>
                <w:szCs w:val="22"/>
              </w:rPr>
              <w:t>Variabel</w:t>
            </w:r>
          </w:p>
        </w:tc>
        <w:tc>
          <w:tcPr>
            <w:tcW w:w="1134" w:type="dxa"/>
            <w:vMerge w:val="restart"/>
            <w:vAlign w:val="center"/>
          </w:tcPr>
          <w:p w:rsidR="00951D8B" w:rsidRPr="00FD2280" w:rsidRDefault="00951D8B" w:rsidP="000C1A55">
            <w:pPr>
              <w:pStyle w:val="Default"/>
              <w:jc w:val="center"/>
              <w:rPr>
                <w:rFonts w:ascii="Arial" w:hAnsi="Arial" w:cs="Arial"/>
                <w:b/>
                <w:sz w:val="22"/>
                <w:szCs w:val="22"/>
              </w:rPr>
            </w:pPr>
            <w:r w:rsidRPr="00FD2280">
              <w:rPr>
                <w:rFonts w:ascii="Arial" w:hAnsi="Arial" w:cs="Arial"/>
                <w:b/>
                <w:sz w:val="22"/>
                <w:szCs w:val="22"/>
              </w:rPr>
              <w:t>Sub Variabel</w:t>
            </w:r>
          </w:p>
        </w:tc>
        <w:tc>
          <w:tcPr>
            <w:tcW w:w="1560" w:type="dxa"/>
            <w:vMerge w:val="restart"/>
            <w:vAlign w:val="center"/>
          </w:tcPr>
          <w:p w:rsidR="00951D8B" w:rsidRPr="00FD2280" w:rsidRDefault="00951D8B" w:rsidP="000C1A55">
            <w:pPr>
              <w:pStyle w:val="Default"/>
              <w:jc w:val="center"/>
              <w:rPr>
                <w:rFonts w:ascii="Arial" w:hAnsi="Arial" w:cs="Arial"/>
                <w:b/>
                <w:sz w:val="22"/>
                <w:szCs w:val="22"/>
              </w:rPr>
            </w:pPr>
            <w:r w:rsidRPr="00FD2280">
              <w:rPr>
                <w:rFonts w:ascii="Arial" w:hAnsi="Arial" w:cs="Arial"/>
                <w:b/>
                <w:sz w:val="22"/>
                <w:szCs w:val="22"/>
              </w:rPr>
              <w:t>Indikator</w:t>
            </w:r>
          </w:p>
        </w:tc>
        <w:tc>
          <w:tcPr>
            <w:tcW w:w="1842" w:type="dxa"/>
            <w:vMerge w:val="restart"/>
            <w:vAlign w:val="center"/>
          </w:tcPr>
          <w:p w:rsidR="00951D8B" w:rsidRPr="00FD2280" w:rsidRDefault="00951D8B" w:rsidP="000C1A55">
            <w:pPr>
              <w:pStyle w:val="Default"/>
              <w:jc w:val="center"/>
              <w:rPr>
                <w:rFonts w:ascii="Arial" w:hAnsi="Arial" w:cs="Arial"/>
                <w:b/>
                <w:sz w:val="22"/>
                <w:szCs w:val="22"/>
              </w:rPr>
            </w:pPr>
            <w:r w:rsidRPr="00FD2280">
              <w:rPr>
                <w:rFonts w:ascii="Arial" w:hAnsi="Arial" w:cs="Arial"/>
                <w:b/>
                <w:sz w:val="22"/>
                <w:szCs w:val="22"/>
              </w:rPr>
              <w:t>deskriptor</w:t>
            </w:r>
          </w:p>
        </w:tc>
        <w:tc>
          <w:tcPr>
            <w:tcW w:w="1985" w:type="dxa"/>
            <w:gridSpan w:val="2"/>
            <w:vAlign w:val="center"/>
          </w:tcPr>
          <w:p w:rsidR="00951D8B" w:rsidRPr="00FD2280" w:rsidRDefault="00951D8B" w:rsidP="000C1A55">
            <w:pPr>
              <w:pStyle w:val="Default"/>
              <w:jc w:val="center"/>
              <w:rPr>
                <w:rFonts w:ascii="Arial" w:hAnsi="Arial" w:cs="Arial"/>
                <w:b/>
                <w:sz w:val="22"/>
                <w:szCs w:val="22"/>
              </w:rPr>
            </w:pPr>
            <w:r w:rsidRPr="00FD2280">
              <w:rPr>
                <w:rFonts w:ascii="Arial" w:hAnsi="Arial" w:cs="Arial"/>
                <w:b/>
                <w:sz w:val="22"/>
                <w:szCs w:val="22"/>
              </w:rPr>
              <w:t>Nomor Item</w:t>
            </w:r>
          </w:p>
        </w:tc>
      </w:tr>
      <w:tr w:rsidR="00951D8B" w:rsidRPr="00FD2280" w:rsidTr="000C1A55">
        <w:trPr>
          <w:trHeight w:val="414"/>
        </w:trPr>
        <w:tc>
          <w:tcPr>
            <w:tcW w:w="1183" w:type="dxa"/>
            <w:vMerge/>
            <w:vAlign w:val="center"/>
          </w:tcPr>
          <w:p w:rsidR="00951D8B" w:rsidRPr="00FD2280" w:rsidRDefault="00951D8B" w:rsidP="000C1A55">
            <w:pPr>
              <w:pStyle w:val="Default"/>
              <w:jc w:val="center"/>
              <w:rPr>
                <w:rFonts w:ascii="Arial" w:hAnsi="Arial" w:cs="Arial"/>
                <w:b/>
                <w:sz w:val="22"/>
                <w:szCs w:val="22"/>
              </w:rPr>
            </w:pPr>
          </w:p>
        </w:tc>
        <w:tc>
          <w:tcPr>
            <w:tcW w:w="1134" w:type="dxa"/>
            <w:vMerge/>
            <w:vAlign w:val="center"/>
          </w:tcPr>
          <w:p w:rsidR="00951D8B" w:rsidRPr="00FD2280" w:rsidRDefault="00951D8B" w:rsidP="000C1A55">
            <w:pPr>
              <w:pStyle w:val="Default"/>
              <w:jc w:val="center"/>
              <w:rPr>
                <w:rFonts w:ascii="Arial" w:hAnsi="Arial" w:cs="Arial"/>
                <w:b/>
                <w:sz w:val="22"/>
                <w:szCs w:val="22"/>
              </w:rPr>
            </w:pPr>
          </w:p>
        </w:tc>
        <w:tc>
          <w:tcPr>
            <w:tcW w:w="1560" w:type="dxa"/>
            <w:vMerge/>
            <w:vAlign w:val="center"/>
          </w:tcPr>
          <w:p w:rsidR="00951D8B" w:rsidRPr="00FD2280" w:rsidRDefault="00951D8B" w:rsidP="000C1A55">
            <w:pPr>
              <w:pStyle w:val="Default"/>
              <w:jc w:val="center"/>
              <w:rPr>
                <w:rFonts w:ascii="Arial" w:hAnsi="Arial" w:cs="Arial"/>
                <w:b/>
                <w:sz w:val="22"/>
                <w:szCs w:val="22"/>
              </w:rPr>
            </w:pPr>
          </w:p>
        </w:tc>
        <w:tc>
          <w:tcPr>
            <w:tcW w:w="1842" w:type="dxa"/>
            <w:vMerge/>
            <w:vAlign w:val="center"/>
          </w:tcPr>
          <w:p w:rsidR="00951D8B" w:rsidRPr="00FD2280" w:rsidRDefault="00951D8B" w:rsidP="000C1A55">
            <w:pPr>
              <w:pStyle w:val="Default"/>
              <w:jc w:val="center"/>
              <w:rPr>
                <w:rFonts w:ascii="Arial" w:hAnsi="Arial" w:cs="Arial"/>
                <w:b/>
                <w:sz w:val="22"/>
                <w:szCs w:val="22"/>
              </w:rPr>
            </w:pPr>
          </w:p>
        </w:tc>
        <w:tc>
          <w:tcPr>
            <w:tcW w:w="993" w:type="dxa"/>
            <w:vAlign w:val="center"/>
          </w:tcPr>
          <w:p w:rsidR="00951D8B" w:rsidRPr="00FD2280" w:rsidRDefault="00951D8B" w:rsidP="000C1A55">
            <w:pPr>
              <w:pStyle w:val="Default"/>
              <w:jc w:val="center"/>
              <w:rPr>
                <w:rFonts w:ascii="Arial" w:hAnsi="Arial" w:cs="Arial"/>
                <w:b/>
                <w:sz w:val="22"/>
                <w:szCs w:val="22"/>
              </w:rPr>
            </w:pPr>
            <w:r w:rsidRPr="00FD2280">
              <w:rPr>
                <w:rFonts w:ascii="Arial" w:hAnsi="Arial" w:cs="Arial"/>
                <w:b/>
                <w:sz w:val="22"/>
                <w:szCs w:val="22"/>
              </w:rPr>
              <w:t>Positif</w:t>
            </w:r>
          </w:p>
        </w:tc>
        <w:tc>
          <w:tcPr>
            <w:tcW w:w="992" w:type="dxa"/>
            <w:vAlign w:val="center"/>
          </w:tcPr>
          <w:p w:rsidR="00951D8B" w:rsidRPr="00FD2280" w:rsidRDefault="00951D8B" w:rsidP="000C1A55">
            <w:pPr>
              <w:pStyle w:val="Default"/>
              <w:jc w:val="center"/>
              <w:rPr>
                <w:rFonts w:ascii="Arial" w:hAnsi="Arial" w:cs="Arial"/>
                <w:b/>
                <w:sz w:val="22"/>
                <w:szCs w:val="22"/>
              </w:rPr>
            </w:pPr>
            <w:r w:rsidRPr="00FD2280">
              <w:rPr>
                <w:rFonts w:ascii="Arial" w:hAnsi="Arial" w:cs="Arial"/>
                <w:b/>
                <w:sz w:val="22"/>
                <w:szCs w:val="22"/>
              </w:rPr>
              <w:t>Negatif</w:t>
            </w:r>
          </w:p>
        </w:tc>
      </w:tr>
      <w:tr w:rsidR="00951D8B" w:rsidRPr="00FD2280" w:rsidTr="000C1A55">
        <w:trPr>
          <w:trHeight w:val="2780"/>
        </w:trPr>
        <w:tc>
          <w:tcPr>
            <w:tcW w:w="1183" w:type="dxa"/>
            <w:vMerge w:val="restart"/>
          </w:tcPr>
          <w:p w:rsidR="00951D8B" w:rsidRPr="00FD2280" w:rsidRDefault="00951D8B" w:rsidP="000C1A55">
            <w:pPr>
              <w:pStyle w:val="Default"/>
              <w:jc w:val="both"/>
              <w:rPr>
                <w:rFonts w:ascii="Arial" w:hAnsi="Arial" w:cs="Arial"/>
                <w:sz w:val="22"/>
                <w:szCs w:val="22"/>
              </w:rPr>
            </w:pPr>
            <w:r w:rsidRPr="00FD2280">
              <w:rPr>
                <w:rFonts w:ascii="Arial" w:hAnsi="Arial" w:cs="Arial"/>
                <w:sz w:val="22"/>
                <w:szCs w:val="22"/>
              </w:rPr>
              <w:t xml:space="preserve">Kepedulian sosial siswa </w:t>
            </w:r>
          </w:p>
          <w:p w:rsidR="00951D8B" w:rsidRPr="00FD2280" w:rsidRDefault="00951D8B" w:rsidP="000C1A55">
            <w:pPr>
              <w:pStyle w:val="Default"/>
              <w:jc w:val="both"/>
              <w:rPr>
                <w:rFonts w:ascii="Arial" w:hAnsi="Arial" w:cs="Arial"/>
                <w:sz w:val="22"/>
                <w:szCs w:val="22"/>
              </w:rPr>
            </w:pPr>
          </w:p>
        </w:tc>
        <w:tc>
          <w:tcPr>
            <w:tcW w:w="1134" w:type="dxa"/>
            <w:vMerge w:val="restart"/>
          </w:tcPr>
          <w:p w:rsidR="00951D8B" w:rsidRPr="00FD2280" w:rsidRDefault="00951D8B" w:rsidP="000C1A55">
            <w:pPr>
              <w:pStyle w:val="Default"/>
              <w:jc w:val="both"/>
              <w:rPr>
                <w:rFonts w:ascii="Arial" w:hAnsi="Arial" w:cs="Arial"/>
                <w:sz w:val="22"/>
                <w:szCs w:val="22"/>
              </w:rPr>
            </w:pPr>
            <w:r w:rsidRPr="00FD2280">
              <w:rPr>
                <w:rFonts w:ascii="Arial" w:hAnsi="Arial" w:cs="Arial"/>
                <w:sz w:val="22"/>
                <w:szCs w:val="22"/>
              </w:rPr>
              <w:t xml:space="preserve">Memberikan bantuan kepada orang lain </w:t>
            </w:r>
          </w:p>
          <w:p w:rsidR="00951D8B" w:rsidRPr="00FD2280" w:rsidRDefault="00951D8B" w:rsidP="000C1A55">
            <w:pPr>
              <w:pStyle w:val="Default"/>
              <w:jc w:val="both"/>
              <w:rPr>
                <w:rFonts w:ascii="Arial" w:hAnsi="Arial" w:cs="Arial"/>
                <w:sz w:val="22"/>
                <w:szCs w:val="22"/>
              </w:rPr>
            </w:pPr>
          </w:p>
        </w:tc>
        <w:tc>
          <w:tcPr>
            <w:tcW w:w="1560" w:type="dxa"/>
            <w:tcBorders>
              <w:bottom w:val="single" w:sz="4" w:space="0" w:color="auto"/>
            </w:tcBorders>
          </w:tcPr>
          <w:p w:rsidR="00951D8B" w:rsidRPr="00FD2280" w:rsidRDefault="00951D8B" w:rsidP="000C1A55">
            <w:pPr>
              <w:pStyle w:val="Default"/>
              <w:jc w:val="both"/>
              <w:rPr>
                <w:rFonts w:ascii="Arial" w:hAnsi="Arial" w:cs="Arial"/>
                <w:sz w:val="22"/>
                <w:szCs w:val="22"/>
              </w:rPr>
            </w:pPr>
            <w:r w:rsidRPr="00FD2280">
              <w:rPr>
                <w:rFonts w:ascii="Arial" w:hAnsi="Arial" w:cs="Arial"/>
                <w:sz w:val="22"/>
                <w:szCs w:val="22"/>
              </w:rPr>
              <w:t xml:space="preserve">Menunjukkan perilaku tanggap terhadap teman dan warga sekolah yang sedang mengalami kesulitan </w:t>
            </w:r>
          </w:p>
          <w:p w:rsidR="00951D8B" w:rsidRPr="00FD2280" w:rsidRDefault="00951D8B" w:rsidP="000C1A55">
            <w:pPr>
              <w:pStyle w:val="Default"/>
              <w:jc w:val="both"/>
              <w:rPr>
                <w:rFonts w:ascii="Arial" w:hAnsi="Arial" w:cs="Arial"/>
                <w:sz w:val="22"/>
                <w:szCs w:val="22"/>
              </w:rPr>
            </w:pPr>
          </w:p>
        </w:tc>
        <w:tc>
          <w:tcPr>
            <w:tcW w:w="1842" w:type="dxa"/>
            <w:tcBorders>
              <w:bottom w:val="single" w:sz="4" w:space="0" w:color="auto"/>
            </w:tcBorders>
          </w:tcPr>
          <w:p w:rsidR="00951D8B" w:rsidRPr="00FD2280" w:rsidRDefault="00951D8B" w:rsidP="000C1A55">
            <w:pPr>
              <w:pStyle w:val="Default"/>
              <w:jc w:val="both"/>
              <w:rPr>
                <w:rFonts w:ascii="Arial" w:hAnsi="Arial" w:cs="Arial"/>
                <w:sz w:val="22"/>
                <w:szCs w:val="22"/>
              </w:rPr>
            </w:pPr>
            <w:r w:rsidRPr="00FD2280">
              <w:rPr>
                <w:rFonts w:ascii="Arial" w:hAnsi="Arial" w:cs="Arial"/>
                <w:sz w:val="22"/>
                <w:szCs w:val="22"/>
              </w:rPr>
              <w:t xml:space="preserve">1.Membantu teman sekelas yang mengalami kesulitan. </w:t>
            </w:r>
          </w:p>
          <w:p w:rsidR="00951D8B" w:rsidRPr="00FD2280" w:rsidRDefault="00951D8B" w:rsidP="000C1A55">
            <w:pPr>
              <w:pStyle w:val="Default"/>
              <w:jc w:val="both"/>
              <w:rPr>
                <w:rFonts w:ascii="Arial" w:hAnsi="Arial" w:cs="Arial"/>
                <w:sz w:val="22"/>
                <w:szCs w:val="22"/>
              </w:rPr>
            </w:pPr>
            <w:r w:rsidRPr="00FD2280">
              <w:rPr>
                <w:rFonts w:ascii="Arial" w:hAnsi="Arial" w:cs="Arial"/>
                <w:sz w:val="22"/>
                <w:szCs w:val="22"/>
              </w:rPr>
              <w:t xml:space="preserve">2.Membantu bapak/ ibu guru dan warga sekolah </w:t>
            </w:r>
          </w:p>
        </w:tc>
        <w:tc>
          <w:tcPr>
            <w:tcW w:w="993" w:type="dxa"/>
            <w:tcBorders>
              <w:bottom w:val="single" w:sz="4" w:space="0" w:color="auto"/>
            </w:tcBorders>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2, 4 </w:t>
            </w:r>
          </w:p>
          <w:p w:rsidR="00951D8B" w:rsidRPr="00FD2280" w:rsidRDefault="00951D8B" w:rsidP="000C1A55">
            <w:pPr>
              <w:pStyle w:val="Default"/>
              <w:rPr>
                <w:rFonts w:ascii="Arial" w:hAnsi="Arial" w:cs="Arial"/>
                <w:sz w:val="22"/>
                <w:szCs w:val="22"/>
              </w:rPr>
            </w:pPr>
          </w:p>
          <w:p w:rsidR="00951D8B" w:rsidRDefault="00951D8B" w:rsidP="000C1A55">
            <w:pPr>
              <w:pStyle w:val="Default"/>
              <w:rPr>
                <w:rFonts w:ascii="Arial" w:hAnsi="Arial" w:cs="Arial"/>
                <w:sz w:val="22"/>
                <w:szCs w:val="22"/>
              </w:rPr>
            </w:pPr>
          </w:p>
          <w:p w:rsidR="00951D8B"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3, 7 </w:t>
            </w:r>
          </w:p>
        </w:tc>
        <w:tc>
          <w:tcPr>
            <w:tcW w:w="992" w:type="dxa"/>
            <w:tcBorders>
              <w:bottom w:val="single" w:sz="4" w:space="0" w:color="auto"/>
            </w:tcBorders>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1, 6 </w:t>
            </w:r>
          </w:p>
          <w:p w:rsidR="00951D8B" w:rsidRPr="00FD2280" w:rsidRDefault="00951D8B" w:rsidP="000C1A55">
            <w:pPr>
              <w:pStyle w:val="Default"/>
              <w:rPr>
                <w:rFonts w:ascii="Arial" w:hAnsi="Arial" w:cs="Arial"/>
                <w:sz w:val="22"/>
                <w:szCs w:val="22"/>
              </w:rPr>
            </w:pPr>
          </w:p>
          <w:p w:rsidR="00951D8B" w:rsidRDefault="00951D8B" w:rsidP="000C1A55">
            <w:pPr>
              <w:pStyle w:val="Default"/>
              <w:rPr>
                <w:rFonts w:ascii="Arial" w:hAnsi="Arial" w:cs="Arial"/>
                <w:sz w:val="22"/>
                <w:szCs w:val="22"/>
              </w:rPr>
            </w:pPr>
          </w:p>
          <w:p w:rsidR="00951D8B"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5 </w:t>
            </w:r>
          </w:p>
        </w:tc>
      </w:tr>
      <w:tr w:rsidR="00951D8B" w:rsidRPr="00FD2280" w:rsidTr="000C1A55">
        <w:trPr>
          <w:trHeight w:val="2039"/>
        </w:trPr>
        <w:tc>
          <w:tcPr>
            <w:tcW w:w="1183" w:type="dxa"/>
            <w:vMerge/>
          </w:tcPr>
          <w:p w:rsidR="00951D8B" w:rsidRPr="00FD2280" w:rsidRDefault="00951D8B" w:rsidP="000C1A55">
            <w:pPr>
              <w:pStyle w:val="Default"/>
              <w:jc w:val="both"/>
              <w:rPr>
                <w:rFonts w:ascii="Arial" w:hAnsi="Arial" w:cs="Arial"/>
                <w:sz w:val="22"/>
                <w:szCs w:val="22"/>
              </w:rPr>
            </w:pPr>
          </w:p>
        </w:tc>
        <w:tc>
          <w:tcPr>
            <w:tcW w:w="1134" w:type="dxa"/>
            <w:vMerge/>
          </w:tcPr>
          <w:p w:rsidR="00951D8B" w:rsidRPr="00FD2280" w:rsidRDefault="00951D8B" w:rsidP="000C1A55">
            <w:pPr>
              <w:pStyle w:val="Default"/>
              <w:jc w:val="both"/>
              <w:rPr>
                <w:rFonts w:ascii="Arial" w:hAnsi="Arial" w:cs="Arial"/>
                <w:sz w:val="22"/>
                <w:szCs w:val="22"/>
              </w:rPr>
            </w:pPr>
          </w:p>
        </w:tc>
        <w:tc>
          <w:tcPr>
            <w:tcW w:w="1560" w:type="dxa"/>
            <w:tcBorders>
              <w:top w:val="single" w:sz="4" w:space="0" w:color="auto"/>
            </w:tcBorders>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Melakukan</w:t>
            </w: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aksi sosial </w:t>
            </w:r>
          </w:p>
        </w:tc>
        <w:tc>
          <w:tcPr>
            <w:tcW w:w="1842" w:type="dxa"/>
            <w:tcBorders>
              <w:top w:val="single" w:sz="4" w:space="0" w:color="auto"/>
            </w:tcBorders>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1.Mengumpulkan sumbangan untuk orang lain yang membutuhkan. </w:t>
            </w: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 Menjenguk warga sekolah </w:t>
            </w:r>
            <w:r w:rsidRPr="00FD2280">
              <w:rPr>
                <w:rFonts w:ascii="Arial" w:hAnsi="Arial" w:cs="Arial"/>
                <w:sz w:val="22"/>
                <w:szCs w:val="22"/>
              </w:rPr>
              <w:lastRenderedPageBreak/>
              <w:t xml:space="preserve">yang mengalami musibah. </w:t>
            </w:r>
          </w:p>
          <w:p w:rsidR="00951D8B" w:rsidRPr="00FD2280" w:rsidRDefault="00951D8B" w:rsidP="000C1A55">
            <w:pPr>
              <w:pStyle w:val="Default"/>
              <w:rPr>
                <w:rFonts w:ascii="Arial" w:hAnsi="Arial" w:cs="Arial"/>
                <w:sz w:val="22"/>
                <w:szCs w:val="22"/>
              </w:rPr>
            </w:pPr>
          </w:p>
        </w:tc>
        <w:tc>
          <w:tcPr>
            <w:tcW w:w="993" w:type="dxa"/>
            <w:tcBorders>
              <w:top w:val="single" w:sz="4" w:space="0" w:color="auto"/>
            </w:tcBorders>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lastRenderedPageBreak/>
              <w:t>23</w:t>
            </w: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 </w:t>
            </w: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25 </w:t>
            </w:r>
          </w:p>
        </w:tc>
        <w:tc>
          <w:tcPr>
            <w:tcW w:w="992" w:type="dxa"/>
            <w:tcBorders>
              <w:top w:val="single" w:sz="4" w:space="0" w:color="auto"/>
            </w:tcBorders>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26</w:t>
            </w: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 </w:t>
            </w: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24 </w:t>
            </w:r>
          </w:p>
        </w:tc>
      </w:tr>
      <w:tr w:rsidR="00951D8B" w:rsidRPr="00FD2280" w:rsidTr="000C1A55">
        <w:trPr>
          <w:trHeight w:val="1845"/>
        </w:trPr>
        <w:tc>
          <w:tcPr>
            <w:tcW w:w="1183" w:type="dxa"/>
            <w:vMerge/>
          </w:tcPr>
          <w:p w:rsidR="00951D8B" w:rsidRPr="00FD2280" w:rsidRDefault="00951D8B" w:rsidP="000C1A55">
            <w:pPr>
              <w:pStyle w:val="Default"/>
              <w:jc w:val="both"/>
              <w:rPr>
                <w:rFonts w:ascii="Arial" w:hAnsi="Arial" w:cs="Arial"/>
                <w:sz w:val="22"/>
                <w:szCs w:val="22"/>
              </w:rPr>
            </w:pPr>
          </w:p>
        </w:tc>
        <w:tc>
          <w:tcPr>
            <w:tcW w:w="1134" w:type="dxa"/>
            <w:vMerge w:val="restart"/>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Menghargai orang lain </w:t>
            </w:r>
          </w:p>
        </w:tc>
        <w:tc>
          <w:tcPr>
            <w:tcW w:w="1560"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Menunjukkan perilaku saling bekerjasama antar teman </w:t>
            </w:r>
          </w:p>
        </w:tc>
        <w:tc>
          <w:tcPr>
            <w:tcW w:w="1842"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 Sanggup bekerjasama dengan semua teman. </w:t>
            </w: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 Ikut berpartisipasi dalam kelompok </w:t>
            </w:r>
          </w:p>
          <w:p w:rsidR="00951D8B" w:rsidRPr="00FD2280" w:rsidRDefault="00951D8B" w:rsidP="000C1A55">
            <w:pPr>
              <w:pStyle w:val="Default"/>
              <w:rPr>
                <w:rFonts w:ascii="Arial" w:hAnsi="Arial" w:cs="Arial"/>
                <w:sz w:val="22"/>
                <w:szCs w:val="22"/>
              </w:rPr>
            </w:pPr>
          </w:p>
        </w:tc>
        <w:tc>
          <w:tcPr>
            <w:tcW w:w="993"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11 </w:t>
            </w: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8, 9, 14 </w:t>
            </w:r>
          </w:p>
        </w:tc>
        <w:tc>
          <w:tcPr>
            <w:tcW w:w="992" w:type="dxa"/>
            <w:tcBorders>
              <w:bottom w:val="single" w:sz="4" w:space="0" w:color="auto"/>
            </w:tcBorders>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12, 13, </w:t>
            </w: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15 </w:t>
            </w: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10 </w:t>
            </w:r>
          </w:p>
        </w:tc>
      </w:tr>
      <w:tr w:rsidR="00951D8B" w:rsidRPr="00FD2280" w:rsidTr="000C1A55">
        <w:trPr>
          <w:trHeight w:val="1894"/>
        </w:trPr>
        <w:tc>
          <w:tcPr>
            <w:tcW w:w="1183" w:type="dxa"/>
            <w:vMerge/>
          </w:tcPr>
          <w:p w:rsidR="00951D8B" w:rsidRPr="00FD2280" w:rsidRDefault="00951D8B" w:rsidP="000C1A55">
            <w:pPr>
              <w:pStyle w:val="Default"/>
              <w:jc w:val="both"/>
              <w:rPr>
                <w:rFonts w:ascii="Arial" w:hAnsi="Arial" w:cs="Arial"/>
                <w:sz w:val="22"/>
                <w:szCs w:val="22"/>
              </w:rPr>
            </w:pPr>
          </w:p>
        </w:tc>
        <w:tc>
          <w:tcPr>
            <w:tcW w:w="1134" w:type="dxa"/>
            <w:vMerge/>
          </w:tcPr>
          <w:p w:rsidR="00951D8B" w:rsidRPr="00FD2280" w:rsidRDefault="00951D8B" w:rsidP="000C1A55">
            <w:pPr>
              <w:pStyle w:val="Default"/>
              <w:jc w:val="both"/>
              <w:rPr>
                <w:rFonts w:ascii="Arial" w:hAnsi="Arial" w:cs="Arial"/>
                <w:sz w:val="22"/>
                <w:szCs w:val="22"/>
              </w:rPr>
            </w:pPr>
          </w:p>
        </w:tc>
        <w:tc>
          <w:tcPr>
            <w:tcW w:w="1560"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perilaku empati terhadap teman </w:t>
            </w:r>
          </w:p>
        </w:tc>
        <w:tc>
          <w:tcPr>
            <w:tcW w:w="1842"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 Memahami perasaan orang lain </w:t>
            </w: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 Berusaha menghibur/ membantu orang lain yang mengalami kesusahan. </w:t>
            </w:r>
          </w:p>
          <w:p w:rsidR="00951D8B" w:rsidRPr="00FD2280" w:rsidRDefault="00951D8B" w:rsidP="000C1A55">
            <w:pPr>
              <w:pStyle w:val="Default"/>
              <w:rPr>
                <w:rFonts w:ascii="Arial" w:hAnsi="Arial" w:cs="Arial"/>
                <w:sz w:val="22"/>
                <w:szCs w:val="22"/>
              </w:rPr>
            </w:pPr>
          </w:p>
        </w:tc>
        <w:tc>
          <w:tcPr>
            <w:tcW w:w="993"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19, 20 </w:t>
            </w: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18, 22 </w:t>
            </w:r>
          </w:p>
        </w:tc>
        <w:tc>
          <w:tcPr>
            <w:tcW w:w="992"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16, 17 </w:t>
            </w: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21 </w:t>
            </w:r>
          </w:p>
        </w:tc>
      </w:tr>
      <w:tr w:rsidR="00951D8B" w:rsidRPr="00FD2280" w:rsidTr="000C1A55">
        <w:trPr>
          <w:trHeight w:val="416"/>
        </w:trPr>
        <w:tc>
          <w:tcPr>
            <w:tcW w:w="1183" w:type="dxa"/>
            <w:vMerge/>
          </w:tcPr>
          <w:p w:rsidR="00951D8B" w:rsidRPr="00FD2280" w:rsidRDefault="00951D8B" w:rsidP="000C1A55">
            <w:pPr>
              <w:pStyle w:val="Default"/>
              <w:jc w:val="both"/>
              <w:rPr>
                <w:rFonts w:ascii="Arial" w:hAnsi="Arial" w:cs="Arial"/>
                <w:sz w:val="22"/>
                <w:szCs w:val="22"/>
              </w:rPr>
            </w:pPr>
          </w:p>
        </w:tc>
        <w:tc>
          <w:tcPr>
            <w:tcW w:w="1134" w:type="dxa"/>
            <w:vMerge/>
          </w:tcPr>
          <w:p w:rsidR="00951D8B" w:rsidRPr="00FD2280" w:rsidRDefault="00951D8B" w:rsidP="000C1A55">
            <w:pPr>
              <w:pStyle w:val="Default"/>
              <w:jc w:val="both"/>
              <w:rPr>
                <w:rFonts w:ascii="Arial" w:hAnsi="Arial" w:cs="Arial"/>
                <w:sz w:val="22"/>
                <w:szCs w:val="22"/>
              </w:rPr>
            </w:pPr>
          </w:p>
        </w:tc>
        <w:tc>
          <w:tcPr>
            <w:tcW w:w="1560"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Menunjukkan perilaku rukun terhadap warga sekolah </w:t>
            </w:r>
          </w:p>
        </w:tc>
        <w:tc>
          <w:tcPr>
            <w:tcW w:w="1842"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1.Menunjukkan perilaku hormat kepada guru dan teman </w:t>
            </w: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 Menyapa bapak/ ibu guru dan teman. </w:t>
            </w:r>
          </w:p>
          <w:p w:rsidR="00951D8B" w:rsidRPr="00FD2280" w:rsidRDefault="00951D8B" w:rsidP="000C1A55">
            <w:pPr>
              <w:pStyle w:val="Default"/>
              <w:rPr>
                <w:rFonts w:ascii="Arial" w:hAnsi="Arial" w:cs="Arial"/>
                <w:sz w:val="22"/>
                <w:szCs w:val="22"/>
              </w:rPr>
            </w:pPr>
          </w:p>
        </w:tc>
        <w:tc>
          <w:tcPr>
            <w:tcW w:w="993"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31, 33 </w:t>
            </w: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27, 28 </w:t>
            </w:r>
          </w:p>
        </w:tc>
        <w:tc>
          <w:tcPr>
            <w:tcW w:w="992"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29, 30, </w:t>
            </w: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p>
          <w:p w:rsidR="00951D8B" w:rsidRDefault="00951D8B" w:rsidP="000C1A55">
            <w:pPr>
              <w:pStyle w:val="Default"/>
              <w:rPr>
                <w:rFonts w:ascii="Arial" w:hAnsi="Arial" w:cs="Arial"/>
                <w:sz w:val="22"/>
                <w:szCs w:val="22"/>
              </w:rPr>
            </w:pPr>
          </w:p>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32, 34 </w:t>
            </w:r>
          </w:p>
          <w:p w:rsidR="00951D8B" w:rsidRPr="00FD2280" w:rsidRDefault="00951D8B" w:rsidP="000C1A55">
            <w:pPr>
              <w:pStyle w:val="Default"/>
              <w:rPr>
                <w:rFonts w:ascii="Arial" w:hAnsi="Arial" w:cs="Arial"/>
                <w:sz w:val="22"/>
                <w:szCs w:val="22"/>
              </w:rPr>
            </w:pPr>
          </w:p>
        </w:tc>
      </w:tr>
      <w:tr w:rsidR="00951D8B" w:rsidRPr="00FD2280" w:rsidTr="000C1A55">
        <w:trPr>
          <w:trHeight w:val="563"/>
        </w:trPr>
        <w:tc>
          <w:tcPr>
            <w:tcW w:w="5719" w:type="dxa"/>
            <w:gridSpan w:val="4"/>
            <w:vAlign w:val="center"/>
          </w:tcPr>
          <w:p w:rsidR="00951D8B" w:rsidRPr="00FD2280" w:rsidRDefault="00951D8B" w:rsidP="000C1A55">
            <w:pPr>
              <w:pStyle w:val="Default"/>
              <w:jc w:val="center"/>
              <w:rPr>
                <w:rFonts w:ascii="Arial" w:hAnsi="Arial" w:cs="Arial"/>
                <w:sz w:val="22"/>
                <w:szCs w:val="22"/>
              </w:rPr>
            </w:pPr>
            <w:r w:rsidRPr="00FD2280">
              <w:rPr>
                <w:rFonts w:ascii="Arial" w:hAnsi="Arial" w:cs="Arial"/>
                <w:sz w:val="22"/>
                <w:szCs w:val="22"/>
              </w:rPr>
              <w:t>Jumlah</w:t>
            </w:r>
          </w:p>
        </w:tc>
        <w:tc>
          <w:tcPr>
            <w:tcW w:w="993" w:type="dxa"/>
          </w:tcPr>
          <w:p w:rsidR="00951D8B" w:rsidRPr="00FD2280" w:rsidRDefault="00951D8B" w:rsidP="000C1A55">
            <w:pPr>
              <w:pStyle w:val="Default"/>
              <w:rPr>
                <w:rFonts w:ascii="Arial" w:hAnsi="Arial" w:cs="Arial"/>
                <w:sz w:val="22"/>
                <w:szCs w:val="22"/>
              </w:rPr>
            </w:pPr>
            <w:r w:rsidRPr="00FD2280">
              <w:rPr>
                <w:rFonts w:ascii="Arial" w:hAnsi="Arial" w:cs="Arial"/>
                <w:sz w:val="22"/>
                <w:szCs w:val="22"/>
              </w:rPr>
              <w:t xml:space="preserve">18 </w:t>
            </w:r>
          </w:p>
        </w:tc>
        <w:tc>
          <w:tcPr>
            <w:tcW w:w="992" w:type="dxa"/>
          </w:tcPr>
          <w:p w:rsidR="00951D8B" w:rsidRPr="00FD2280" w:rsidRDefault="00951D8B" w:rsidP="00951D8B">
            <w:pPr>
              <w:pStyle w:val="Default"/>
              <w:numPr>
                <w:ilvl w:val="0"/>
                <w:numId w:val="9"/>
              </w:numPr>
              <w:rPr>
                <w:rFonts w:ascii="Arial" w:hAnsi="Arial" w:cs="Arial"/>
                <w:sz w:val="22"/>
                <w:szCs w:val="22"/>
              </w:rPr>
            </w:pPr>
          </w:p>
        </w:tc>
      </w:tr>
    </w:tbl>
    <w:p w:rsidR="00951D8B" w:rsidRPr="00FD2280" w:rsidRDefault="00951D8B" w:rsidP="00951D8B">
      <w:pPr>
        <w:spacing w:after="0" w:line="480" w:lineRule="auto"/>
        <w:jc w:val="both"/>
        <w:rPr>
          <w:rFonts w:ascii="Arial" w:hAnsi="Arial" w:cs="Arial"/>
          <w:b/>
        </w:rPr>
      </w:pPr>
    </w:p>
    <w:p w:rsidR="00951D8B" w:rsidRPr="00FD2280" w:rsidRDefault="00951D8B" w:rsidP="00951D8B">
      <w:pPr>
        <w:pStyle w:val="ListParagraph"/>
        <w:numPr>
          <w:ilvl w:val="0"/>
          <w:numId w:val="1"/>
        </w:numPr>
        <w:spacing w:after="0" w:line="480" w:lineRule="auto"/>
        <w:ind w:left="714" w:hanging="357"/>
        <w:jc w:val="both"/>
        <w:rPr>
          <w:rFonts w:ascii="Arial" w:hAnsi="Arial" w:cs="Arial"/>
          <w:b/>
          <w:bCs/>
        </w:rPr>
      </w:pPr>
      <w:r w:rsidRPr="00FD2280">
        <w:rPr>
          <w:rFonts w:ascii="Arial" w:hAnsi="Arial" w:cs="Arial"/>
          <w:b/>
          <w:bCs/>
        </w:rPr>
        <w:lastRenderedPageBreak/>
        <w:t>Teknik Pengumpulan Data</w:t>
      </w:r>
    </w:p>
    <w:p w:rsidR="00951D8B" w:rsidRPr="00FD2280" w:rsidRDefault="00951D8B" w:rsidP="00951D8B">
      <w:pPr>
        <w:pStyle w:val="ListParagraph"/>
        <w:spacing w:after="0" w:line="480" w:lineRule="auto"/>
        <w:ind w:firstLine="720"/>
        <w:jc w:val="both"/>
        <w:rPr>
          <w:rFonts w:ascii="Arial" w:hAnsi="Arial" w:cs="Arial"/>
        </w:rPr>
      </w:pPr>
      <w:r w:rsidRPr="00FD2280">
        <w:rPr>
          <w:rFonts w:ascii="Arial" w:hAnsi="Arial" w:cs="Arial"/>
        </w:rPr>
        <w:t>Data-data tentang akhlak antara siswi beragama Islam yang berjilbab dengan tidak berjilbab di SMK PGRI Sooko Mojokerto. bisa didapatkan dengan menggunakan beberapa metode pengumpulan data sebagai berikut:</w:t>
      </w:r>
    </w:p>
    <w:p w:rsidR="00951D8B" w:rsidRPr="00FD2280" w:rsidRDefault="00951D8B" w:rsidP="00951D8B">
      <w:pPr>
        <w:pStyle w:val="ListParagraph"/>
        <w:numPr>
          <w:ilvl w:val="0"/>
          <w:numId w:val="8"/>
        </w:numPr>
        <w:spacing w:after="0" w:line="480" w:lineRule="auto"/>
        <w:jc w:val="both"/>
        <w:rPr>
          <w:rFonts w:ascii="Arial" w:hAnsi="Arial" w:cs="Arial"/>
          <w:b/>
          <w:bCs/>
        </w:rPr>
      </w:pPr>
      <w:r w:rsidRPr="00FD2280">
        <w:rPr>
          <w:rFonts w:ascii="Arial" w:hAnsi="Arial" w:cs="Arial"/>
          <w:b/>
          <w:bCs/>
        </w:rPr>
        <w:t>Metode Kuesioner (Angket)</w:t>
      </w:r>
    </w:p>
    <w:p w:rsidR="00951D8B" w:rsidRPr="00FD2280" w:rsidRDefault="00951D8B" w:rsidP="00951D8B">
      <w:pPr>
        <w:pStyle w:val="ListParagraph"/>
        <w:spacing w:after="0" w:line="480" w:lineRule="auto"/>
        <w:ind w:left="1134" w:firstLine="306"/>
        <w:jc w:val="both"/>
        <w:rPr>
          <w:rFonts w:ascii="Arial" w:hAnsi="Arial" w:cs="Arial"/>
        </w:rPr>
      </w:pPr>
      <w:r w:rsidRPr="00FD2280">
        <w:rPr>
          <w:rFonts w:ascii="Arial" w:hAnsi="Arial" w:cs="Arial"/>
        </w:rPr>
        <w:t xml:space="preserve">Kuesioner merupakan teknik pengumpulan data yang dilakukan dengan cara memberi seperangkat pertanyaan atau pertanyaan tertulis kepada responden untuk </w:t>
      </w:r>
      <w:r w:rsidRPr="00FD2280">
        <w:rPr>
          <w:rFonts w:ascii="Arial" w:hAnsi="Arial" w:cs="Arial"/>
        </w:rPr>
        <w:lastRenderedPageBreak/>
        <w:t>dijawab. Angket merupakan teknik pengumpulan data yang efisien bila peneliti mengetahui dengan pasti variable yang akan diukur dan mengetahui apa yang bisa diharapkan dari responden.</w:t>
      </w:r>
      <w:r w:rsidRPr="00FD2280">
        <w:rPr>
          <w:rStyle w:val="FootnoteReference"/>
          <w:rFonts w:ascii="Arial" w:hAnsi="Arial" w:cs="Arial"/>
        </w:rPr>
        <w:footnoteReference w:id="11"/>
      </w:r>
      <w:r w:rsidRPr="00FD2280">
        <w:rPr>
          <w:rFonts w:ascii="Arial" w:hAnsi="Arial" w:cs="Arial"/>
        </w:rPr>
        <w:t xml:space="preserve"> </w:t>
      </w:r>
    </w:p>
    <w:p w:rsidR="00951D8B" w:rsidRPr="00FD2280" w:rsidRDefault="00951D8B" w:rsidP="00951D8B">
      <w:pPr>
        <w:pStyle w:val="ListParagraph"/>
        <w:spacing w:after="0" w:line="480" w:lineRule="auto"/>
        <w:ind w:left="1134" w:firstLine="306"/>
        <w:jc w:val="both"/>
        <w:rPr>
          <w:rFonts w:ascii="Arial" w:hAnsi="Arial" w:cs="Arial"/>
        </w:rPr>
      </w:pPr>
      <w:r w:rsidRPr="00FD2280">
        <w:rPr>
          <w:rFonts w:ascii="Arial" w:hAnsi="Arial" w:cs="Arial"/>
        </w:rPr>
        <w:t>Angket yang digunakan dalam penelitian ini adalah jenis angket tertutup. Angket tertutup (angket berstruktur) adalah angket yang disajikan dalam bentuk sedemikian rupa sehingga responden diminta untuk memilih satu jawaban yang sesuai dengan karakteristik dirinya dengan cara memberikan tanda silang (x) atau tanda checklist. Dengan menggunakan skala Likert sebagai skala pengukurannya. Angket ini akan diberikan kepada sampel yang telah ditentukan. Sampel tersebut terdiri dari dua kelompok yaitu peserta didik berjilbab dengan peserta didik tidak berjilbab.</w:t>
      </w:r>
    </w:p>
    <w:p w:rsidR="00951D8B" w:rsidRPr="00FD2280" w:rsidRDefault="00951D8B" w:rsidP="00951D8B">
      <w:pPr>
        <w:pStyle w:val="ListParagraph"/>
        <w:numPr>
          <w:ilvl w:val="0"/>
          <w:numId w:val="8"/>
        </w:numPr>
        <w:spacing w:after="0" w:line="480" w:lineRule="auto"/>
        <w:jc w:val="both"/>
        <w:rPr>
          <w:rFonts w:ascii="Arial" w:hAnsi="Arial" w:cs="Arial"/>
          <w:b/>
        </w:rPr>
      </w:pPr>
      <w:r w:rsidRPr="00FD2280">
        <w:rPr>
          <w:rFonts w:ascii="Arial" w:hAnsi="Arial" w:cs="Arial"/>
          <w:b/>
        </w:rPr>
        <w:t>Observasi</w:t>
      </w:r>
    </w:p>
    <w:p w:rsidR="00951D8B" w:rsidRPr="00FD2280" w:rsidRDefault="00951D8B" w:rsidP="00951D8B">
      <w:pPr>
        <w:pStyle w:val="ListParagraph"/>
        <w:spacing w:after="0" w:line="480" w:lineRule="auto"/>
        <w:ind w:left="1074" w:firstLine="366"/>
        <w:jc w:val="both"/>
        <w:rPr>
          <w:rFonts w:ascii="Arial" w:hAnsi="Arial" w:cs="Arial"/>
        </w:rPr>
      </w:pPr>
      <w:r w:rsidRPr="00FD2280">
        <w:rPr>
          <w:rFonts w:ascii="Arial" w:hAnsi="Arial" w:cs="Arial"/>
        </w:rPr>
        <w:t>Observasi merupakan teknik pengumpulan data dengan cara melakukan pengamatan terhadap obyek penelitian secara  langsung. Dalam pengertian psikologik, observasi meliputi kegiatan mengamati, memerhatikan sesuatu dengan menggunakan seluruh alat indra (penglihatan, penciuman, pendengaran, peraba, dan pengecap).</w:t>
      </w:r>
      <w:r w:rsidRPr="00FD2280">
        <w:rPr>
          <w:rStyle w:val="FootnoteReference"/>
          <w:rFonts w:ascii="Arial" w:hAnsi="Arial" w:cs="Arial"/>
        </w:rPr>
        <w:footnoteReference w:id="12"/>
      </w:r>
      <w:r w:rsidRPr="00FD2280">
        <w:rPr>
          <w:rFonts w:ascii="Arial" w:hAnsi="Arial" w:cs="Arial"/>
        </w:rPr>
        <w:t xml:space="preserve"> Observasi yang dilakukan dalam penelitian ini adalah dengan observasi langsung guna mengamati kegiatan keagamaan yang dilakukan objek penelitian di SMK PGRI Sooko Mojokerto.</w:t>
      </w:r>
    </w:p>
    <w:p w:rsidR="00951D8B" w:rsidRPr="00FD2280" w:rsidRDefault="00951D8B" w:rsidP="00951D8B">
      <w:pPr>
        <w:pStyle w:val="ListParagraph"/>
        <w:numPr>
          <w:ilvl w:val="0"/>
          <w:numId w:val="8"/>
        </w:numPr>
        <w:spacing w:after="0" w:line="480" w:lineRule="auto"/>
        <w:jc w:val="both"/>
        <w:rPr>
          <w:rFonts w:ascii="Arial" w:hAnsi="Arial" w:cs="Arial"/>
          <w:b/>
        </w:rPr>
      </w:pPr>
      <w:r w:rsidRPr="00FD2280">
        <w:rPr>
          <w:rFonts w:ascii="Arial" w:hAnsi="Arial" w:cs="Arial"/>
          <w:b/>
        </w:rPr>
        <w:t>Dokumentasi</w:t>
      </w:r>
    </w:p>
    <w:p w:rsidR="00951D8B" w:rsidRPr="00FD2280" w:rsidRDefault="00951D8B" w:rsidP="00951D8B">
      <w:pPr>
        <w:pStyle w:val="ListParagraph"/>
        <w:spacing w:after="0" w:line="480" w:lineRule="auto"/>
        <w:ind w:left="1074" w:firstLine="366"/>
        <w:jc w:val="both"/>
        <w:rPr>
          <w:rFonts w:ascii="Arial" w:hAnsi="Arial" w:cs="Arial"/>
        </w:rPr>
      </w:pPr>
      <w:r w:rsidRPr="00FD2280">
        <w:rPr>
          <w:rFonts w:ascii="Arial" w:hAnsi="Arial" w:cs="Arial"/>
        </w:rPr>
        <w:t>Dokumentasi adalah mencari data mengenai hal-hal atau variabel yang berasal dari macam-macam sumber tertulis atau dokumen yang ada pada responden atau tempat, di mana responden bertempat tinggal atau melakukan kegiatan sehari-harinya.</w:t>
      </w:r>
      <w:r w:rsidRPr="00FD2280">
        <w:rPr>
          <w:rStyle w:val="FootnoteReference"/>
          <w:rFonts w:ascii="Arial" w:hAnsi="Arial" w:cs="Arial"/>
        </w:rPr>
        <w:footnoteReference w:id="13"/>
      </w:r>
      <w:r w:rsidRPr="00FD2280">
        <w:rPr>
          <w:rFonts w:ascii="Arial" w:hAnsi="Arial" w:cs="Arial"/>
        </w:rPr>
        <w:t xml:space="preserve"> Data yang digali bisa berupa catatan atau transkrip, surat kabar, majalah, </w:t>
      </w:r>
      <w:r w:rsidRPr="00FD2280">
        <w:rPr>
          <w:rFonts w:ascii="Arial" w:hAnsi="Arial" w:cs="Arial"/>
        </w:rPr>
        <w:lastRenderedPageBreak/>
        <w:t>notulen rapat, agenda, dan sebagainya.</w:t>
      </w:r>
      <w:r w:rsidRPr="00FD2280">
        <w:rPr>
          <w:rStyle w:val="FootnoteReference"/>
          <w:rFonts w:ascii="Arial" w:hAnsi="Arial" w:cs="Arial"/>
        </w:rPr>
        <w:footnoteReference w:id="14"/>
      </w:r>
      <w:r w:rsidRPr="00FD2280">
        <w:rPr>
          <w:rFonts w:ascii="Arial" w:hAnsi="Arial" w:cs="Arial"/>
        </w:rPr>
        <w:t xml:space="preserve">  Metode dokumentasi ini digunakan untuk mengetahui data peserta didik, catatan bimbingan konseling siswa dan profil SMK PGRI Sooko Mojokerto. </w:t>
      </w:r>
    </w:p>
    <w:p w:rsidR="00951D8B" w:rsidRPr="00FD2280" w:rsidRDefault="00951D8B" w:rsidP="00951D8B">
      <w:pPr>
        <w:pStyle w:val="ListParagraph"/>
        <w:numPr>
          <w:ilvl w:val="0"/>
          <w:numId w:val="1"/>
        </w:numPr>
        <w:spacing w:after="0" w:line="480" w:lineRule="auto"/>
        <w:jc w:val="both"/>
        <w:rPr>
          <w:rFonts w:ascii="Arial" w:hAnsi="Arial" w:cs="Arial"/>
          <w:b/>
          <w:bCs/>
        </w:rPr>
      </w:pPr>
      <w:r w:rsidRPr="00FD2280">
        <w:rPr>
          <w:rFonts w:ascii="Arial" w:hAnsi="Arial" w:cs="Arial"/>
          <w:b/>
          <w:bCs/>
        </w:rPr>
        <w:t>Teknik Analisis Data</w:t>
      </w:r>
    </w:p>
    <w:p w:rsidR="00951D8B" w:rsidRPr="00FD2280" w:rsidRDefault="00951D8B" w:rsidP="00951D8B">
      <w:pPr>
        <w:pStyle w:val="ListParagraph"/>
        <w:numPr>
          <w:ilvl w:val="0"/>
          <w:numId w:val="10"/>
        </w:numPr>
        <w:spacing w:after="0" w:line="480" w:lineRule="auto"/>
        <w:jc w:val="both"/>
        <w:rPr>
          <w:rFonts w:ascii="Arial" w:hAnsi="Arial" w:cs="Arial"/>
          <w:b/>
          <w:bCs/>
        </w:rPr>
      </w:pPr>
      <w:r w:rsidRPr="00FD2280">
        <w:rPr>
          <w:rFonts w:ascii="Arial" w:hAnsi="Arial" w:cs="Arial"/>
          <w:b/>
          <w:bCs/>
        </w:rPr>
        <w:t>Analisis Hasil Uji coba Instrumen</w:t>
      </w:r>
    </w:p>
    <w:p w:rsidR="00951D8B" w:rsidRPr="00FD2280" w:rsidRDefault="00951D8B" w:rsidP="00951D8B">
      <w:pPr>
        <w:pStyle w:val="ListParagraph"/>
        <w:spacing w:after="0" w:line="480" w:lineRule="auto"/>
        <w:ind w:firstLine="720"/>
        <w:jc w:val="both"/>
        <w:rPr>
          <w:rFonts w:ascii="Arial" w:hAnsi="Arial" w:cs="Arial"/>
          <w:bCs/>
        </w:rPr>
      </w:pPr>
      <w:r w:rsidRPr="00FD2280">
        <w:rPr>
          <w:rFonts w:ascii="Arial" w:hAnsi="Arial" w:cs="Arial"/>
          <w:bCs/>
        </w:rPr>
        <w:t>Dalam penelitian ini yang akan diuji adalah apakah ada perbedaan antara sikap peduli sosial peserta didik yang berjilbab dengan tidak berjilbab di SMK PGRI Sooko Mojokerto. Untuk menganalisis data yang terkumpul digunakan metode statistik karena penelitian ini adalah penelitian kuantitatif. Metode statistik yang digunakan adalah statistik deskriptif yaitu statistik yang digunakan untuk menganalisis data dengan cara menggambarkan data yang telah terkumpul.</w:t>
      </w:r>
      <w:r w:rsidRPr="00FD2280">
        <w:rPr>
          <w:rStyle w:val="FootnoteReference"/>
          <w:rFonts w:ascii="Arial" w:hAnsi="Arial" w:cs="Arial"/>
          <w:bCs/>
        </w:rPr>
        <w:footnoteReference w:id="15"/>
      </w:r>
    </w:p>
    <w:p w:rsidR="00951D8B" w:rsidRPr="00FD2280" w:rsidRDefault="00951D8B" w:rsidP="00951D8B">
      <w:pPr>
        <w:pStyle w:val="ListParagraph"/>
        <w:numPr>
          <w:ilvl w:val="0"/>
          <w:numId w:val="11"/>
        </w:numPr>
        <w:spacing w:after="0" w:line="480" w:lineRule="auto"/>
        <w:jc w:val="both"/>
        <w:rPr>
          <w:rFonts w:ascii="Arial" w:hAnsi="Arial" w:cs="Arial"/>
          <w:b/>
          <w:bCs/>
        </w:rPr>
      </w:pPr>
      <w:r w:rsidRPr="00FD2280">
        <w:rPr>
          <w:rFonts w:ascii="Arial" w:hAnsi="Arial" w:cs="Arial"/>
          <w:b/>
          <w:bCs/>
        </w:rPr>
        <w:t>Uji Validitas</w:t>
      </w:r>
    </w:p>
    <w:p w:rsidR="00951D8B" w:rsidRDefault="00951D8B" w:rsidP="00951D8B">
      <w:pPr>
        <w:pStyle w:val="ListParagraph"/>
        <w:spacing w:after="0" w:line="480" w:lineRule="auto"/>
        <w:ind w:left="1080" w:firstLine="360"/>
        <w:jc w:val="both"/>
        <w:rPr>
          <w:rFonts w:ascii="Arial" w:hAnsi="Arial" w:cs="Arial"/>
        </w:rPr>
      </w:pPr>
      <w:r w:rsidRPr="00E9744C">
        <w:rPr>
          <w:rFonts w:ascii="Arial" w:hAnsi="Arial" w:cs="Arial"/>
        </w:rPr>
        <w:t xml:space="preserve">Validitas atau kesahihan yaitu tingkat ketepatan </w:t>
      </w:r>
      <w:r>
        <w:rPr>
          <w:rFonts w:ascii="Arial" w:hAnsi="Arial" w:cs="Arial"/>
        </w:rPr>
        <w:t>dari instrumen yang digunakan.</w:t>
      </w:r>
      <w:r w:rsidRPr="00E9744C">
        <w:rPr>
          <w:rFonts w:ascii="Arial" w:hAnsi="Arial" w:cs="Arial"/>
        </w:rPr>
        <w:t xml:space="preserve"> Yaitu adanya kesesuaian antara instrumen dengan sasaran yang diukur. Apabila instrumen tidak memiliki kesahihan yang dapat dipertanggungjawabkan, maka data yang masuk juga salah dan kesimpulan yang ditarik juga menjadi salah.</w:t>
      </w:r>
    </w:p>
    <w:p w:rsidR="00951D8B" w:rsidRPr="00FD2280" w:rsidRDefault="00951D8B" w:rsidP="00951D8B">
      <w:pPr>
        <w:pStyle w:val="ListParagraph"/>
        <w:spacing w:after="0" w:line="480" w:lineRule="auto"/>
        <w:ind w:left="1080" w:firstLine="360"/>
        <w:jc w:val="both"/>
        <w:rPr>
          <w:rFonts w:ascii="Arial" w:hAnsi="Arial" w:cs="Arial"/>
          <w:bCs/>
        </w:rPr>
      </w:pPr>
      <w:r w:rsidRPr="00E9744C">
        <w:rPr>
          <w:rFonts w:ascii="Arial" w:hAnsi="Arial" w:cs="Arial"/>
        </w:rPr>
        <w:t xml:space="preserve"> </w:t>
      </w:r>
      <w:r w:rsidRPr="00FD2280">
        <w:rPr>
          <w:rFonts w:ascii="Arial" w:hAnsi="Arial" w:cs="Arial"/>
        </w:rPr>
        <w:t>Dalam melakukan uji validitas instrumen, penulis menggunakan rumus Corrected Item – Total Correlation dengan bantuan software IBM SPSS Statistics 17.0 for windows supaya lebih akurat dan efisien. Uji validitas Corrected Item – Total Correlation menggunakan prinsip mengkorelasikan atau menghubungkan antara masing-masing skor item dengan skor total yang diperoleh dalam penelitian. Dasar pengambilan keputusan instrumen tersebut valid atau tidak menggunakan kriteria :</w:t>
      </w:r>
    </w:p>
    <w:p w:rsidR="00951D8B" w:rsidRPr="00FD2280" w:rsidRDefault="00951D8B" w:rsidP="00951D8B">
      <w:pPr>
        <w:pStyle w:val="ListParagraph"/>
        <w:numPr>
          <w:ilvl w:val="0"/>
          <w:numId w:val="2"/>
        </w:numPr>
        <w:spacing w:after="0" w:line="480" w:lineRule="auto"/>
        <w:jc w:val="both"/>
        <w:rPr>
          <w:rFonts w:ascii="Arial" w:hAnsi="Arial" w:cs="Arial"/>
        </w:rPr>
      </w:pPr>
      <w:r w:rsidRPr="00FD2280">
        <w:rPr>
          <w:rFonts w:ascii="Arial" w:hAnsi="Arial" w:cs="Arial"/>
        </w:rPr>
        <w:t>Jika nilai r_hitung lebih besar dari nilai r_tabel (r_hitung &gt; r_tabel), maka angket tersebut dinyatakan valid.</w:t>
      </w:r>
    </w:p>
    <w:p w:rsidR="00951D8B" w:rsidRPr="00FD2280" w:rsidRDefault="00951D8B" w:rsidP="00951D8B">
      <w:pPr>
        <w:pStyle w:val="ListParagraph"/>
        <w:numPr>
          <w:ilvl w:val="0"/>
          <w:numId w:val="2"/>
        </w:numPr>
        <w:spacing w:after="0" w:line="480" w:lineRule="auto"/>
        <w:jc w:val="both"/>
        <w:rPr>
          <w:rFonts w:ascii="Arial" w:hAnsi="Arial" w:cs="Arial"/>
        </w:rPr>
      </w:pPr>
      <w:r w:rsidRPr="00FD2280">
        <w:rPr>
          <w:rFonts w:ascii="Arial" w:hAnsi="Arial" w:cs="Arial"/>
        </w:rPr>
        <w:lastRenderedPageBreak/>
        <w:t>Jika nilai r_hitung lebih kecil dari nilai r_tabel (r_hitung &lt; r_tabel), artinya angket tersebut tidak valid.</w:t>
      </w:r>
      <w:r w:rsidRPr="00FD2280">
        <w:rPr>
          <w:rStyle w:val="FootnoteReference"/>
          <w:rFonts w:ascii="Arial" w:hAnsi="Arial" w:cs="Arial"/>
        </w:rPr>
        <w:footnoteReference w:id="16"/>
      </w:r>
    </w:p>
    <w:p w:rsidR="00951D8B" w:rsidRPr="00FD2280" w:rsidRDefault="00951D8B" w:rsidP="00951D8B">
      <w:pPr>
        <w:spacing w:after="0" w:line="480" w:lineRule="auto"/>
        <w:ind w:left="1080" w:firstLine="360"/>
        <w:jc w:val="both"/>
        <w:rPr>
          <w:rFonts w:ascii="Arial" w:hAnsi="Arial" w:cs="Arial"/>
        </w:rPr>
      </w:pPr>
      <w:r w:rsidRPr="00FD2280">
        <w:rPr>
          <w:rFonts w:ascii="Arial" w:hAnsi="Arial" w:cs="Arial"/>
        </w:rPr>
        <w:t xml:space="preserve">Jika hasil uji validitas variabel sikap peduli sosial dari tiap item yang menggunakan rumus Corrected Item – Total Correlation  berdasarkan ketentuan / kriteria diatas dinyatakan valid, kemudian dapat dilanjutkan dengan menguji reliabilitas instrumen untuk mengetahui instrumen tersebut reliabel atau tidak. </w:t>
      </w:r>
    </w:p>
    <w:p w:rsidR="00951D8B" w:rsidRPr="00FD2280" w:rsidRDefault="00951D8B" w:rsidP="00951D8B">
      <w:pPr>
        <w:pStyle w:val="ListParagraph"/>
        <w:spacing w:after="0" w:line="480" w:lineRule="auto"/>
        <w:ind w:left="1560"/>
        <w:jc w:val="center"/>
        <w:rPr>
          <w:rFonts w:ascii="Arial" w:hAnsi="Arial" w:cs="Arial"/>
        </w:rPr>
      </w:pPr>
      <w:r w:rsidRPr="00FD2280">
        <w:rPr>
          <w:rFonts w:ascii="Arial" w:hAnsi="Arial" w:cs="Arial"/>
        </w:rPr>
        <w:t>Tabel 3.4</w:t>
      </w:r>
    </w:p>
    <w:p w:rsidR="00951D8B" w:rsidRPr="00FD2280" w:rsidRDefault="00951D8B" w:rsidP="00951D8B">
      <w:pPr>
        <w:pStyle w:val="ListParagraph"/>
        <w:spacing w:after="0" w:line="480" w:lineRule="auto"/>
        <w:ind w:left="1560"/>
        <w:jc w:val="center"/>
        <w:rPr>
          <w:rFonts w:ascii="Arial" w:hAnsi="Arial" w:cs="Arial"/>
        </w:rPr>
      </w:pPr>
      <w:r w:rsidRPr="00FD2280">
        <w:rPr>
          <w:rFonts w:ascii="Arial" w:hAnsi="Arial" w:cs="Arial"/>
        </w:rPr>
        <w:t>Hasil Uji Coba Validitas Instrumen Sikap Peduli Sosial</w:t>
      </w:r>
    </w:p>
    <w:tbl>
      <w:tblPr>
        <w:tblW w:w="5245"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93"/>
        <w:gridCol w:w="992"/>
        <w:gridCol w:w="992"/>
        <w:gridCol w:w="1709"/>
      </w:tblGrid>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No. Item</w:t>
            </w:r>
          </w:p>
        </w:tc>
        <w:tc>
          <w:tcPr>
            <w:tcW w:w="99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r</w:t>
            </w:r>
            <w:r w:rsidRPr="00FD2280">
              <w:rPr>
                <w:rFonts w:ascii="Arial" w:hAnsi="Arial" w:cs="Arial"/>
                <w:color w:val="000000"/>
                <w:vertAlign w:val="subscript"/>
              </w:rPr>
              <w:t>hitung</w:t>
            </w:r>
          </w:p>
        </w:tc>
        <w:tc>
          <w:tcPr>
            <w:tcW w:w="99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r</w:t>
            </w:r>
            <w:r w:rsidRPr="00FD2280">
              <w:rPr>
                <w:rFonts w:ascii="Arial" w:hAnsi="Arial" w:cs="Arial"/>
                <w:color w:val="000000"/>
                <w:vertAlign w:val="subscript"/>
              </w:rPr>
              <w:t xml:space="preserve"> tabel</w:t>
            </w:r>
          </w:p>
        </w:tc>
        <w:tc>
          <w:tcPr>
            <w:tcW w:w="1709"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Kesimpulan</w:t>
            </w:r>
          </w:p>
        </w:tc>
      </w:tr>
      <w:tr w:rsidR="00951D8B" w:rsidRPr="00FD2280" w:rsidTr="000C1A55">
        <w:trPr>
          <w:trHeight w:val="296"/>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294</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Tidak Valid</w:t>
            </w:r>
          </w:p>
        </w:tc>
      </w:tr>
      <w:tr w:rsidR="00951D8B" w:rsidRPr="00FD2280" w:rsidTr="000C1A55">
        <w:trPr>
          <w:trHeight w:val="301"/>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549</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425</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rPr>
                <w:rFonts w:ascii="Arial" w:hAnsi="Arial" w:cs="Arial"/>
                <w:color w:val="000000"/>
              </w:rPr>
            </w:pPr>
            <w:r w:rsidRPr="00FD2280">
              <w:rPr>
                <w:rFonts w:ascii="Arial" w:hAnsi="Arial" w:cs="Arial"/>
                <w:color w:val="000000"/>
              </w:rPr>
              <w:t xml:space="preserve">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029</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Tidak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5</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144</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Tidak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6</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6</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342</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 xml:space="preserve">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7</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7</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369</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8</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8</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083</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Tidak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9</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9</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468</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10</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368</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11</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442</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12</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12</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019</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Tidak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13</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424</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14</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267</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Tidak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15</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15</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424</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16</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16</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428</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17</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17</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384</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lastRenderedPageBreak/>
              <w:t>18</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18</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327</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19</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19</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063</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Tidak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20</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333</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391</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rPr>
                <w:rFonts w:ascii="Arial" w:hAnsi="Arial" w:cs="Arial"/>
                <w:color w:val="000000"/>
              </w:rPr>
            </w:pPr>
            <w:r w:rsidRPr="00FD2280">
              <w:rPr>
                <w:rFonts w:ascii="Arial" w:hAnsi="Arial" w:cs="Arial"/>
                <w:color w:val="000000"/>
              </w:rPr>
              <w:t xml:space="preserve"> </w:t>
            </w:r>
            <w:r>
              <w:rPr>
                <w:rFonts w:ascii="Arial" w:hAnsi="Arial" w:cs="Arial"/>
                <w:color w:val="000000"/>
              </w:rPr>
              <w:t xml:space="preserve">          </w:t>
            </w: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22</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332</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479"/>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057</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 xml:space="preserve"> Tidak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24</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rPr>
              <w:t>435</w:t>
            </w:r>
          </w:p>
        </w:tc>
        <w:tc>
          <w:tcPr>
            <w:tcW w:w="992"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hideMark/>
          </w:tcPr>
          <w:p w:rsidR="00951D8B" w:rsidRPr="00FD2280" w:rsidRDefault="00951D8B" w:rsidP="000C1A55">
            <w:pPr>
              <w:spacing w:line="240" w:lineRule="auto"/>
              <w:jc w:val="center"/>
              <w:rPr>
                <w:rFonts w:ascii="Arial" w:hAnsi="Arial" w:cs="Arial"/>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25</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25</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rPr>
              <w:t>134</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Tidak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26</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26</w:t>
            </w:r>
          </w:p>
        </w:tc>
        <w:tc>
          <w:tcPr>
            <w:tcW w:w="992" w:type="dxa"/>
            <w:tcBorders>
              <w:top w:val="single" w:sz="4" w:space="0" w:color="auto"/>
              <w:left w:val="single" w:sz="4" w:space="0" w:color="auto"/>
              <w:bottom w:val="single" w:sz="4" w:space="0" w:color="auto"/>
              <w:right w:val="single" w:sz="4" w:space="0" w:color="auto"/>
            </w:tcBorders>
            <w:noWrap/>
            <w:vAlign w:val="center"/>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434</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27</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27</w:t>
            </w:r>
          </w:p>
        </w:tc>
        <w:tc>
          <w:tcPr>
            <w:tcW w:w="992" w:type="dxa"/>
            <w:tcBorders>
              <w:top w:val="single" w:sz="4" w:space="0" w:color="auto"/>
              <w:left w:val="single" w:sz="4" w:space="0" w:color="auto"/>
              <w:bottom w:val="single" w:sz="4" w:space="0" w:color="auto"/>
              <w:right w:val="single" w:sz="4" w:space="0" w:color="auto"/>
            </w:tcBorders>
            <w:noWrap/>
            <w:vAlign w:val="center"/>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431</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28</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28</w:t>
            </w:r>
          </w:p>
        </w:tc>
        <w:tc>
          <w:tcPr>
            <w:tcW w:w="992" w:type="dxa"/>
            <w:tcBorders>
              <w:top w:val="single" w:sz="4" w:space="0" w:color="auto"/>
              <w:left w:val="single" w:sz="4" w:space="0" w:color="auto"/>
              <w:bottom w:val="single" w:sz="4" w:space="0" w:color="auto"/>
              <w:right w:val="single" w:sz="4" w:space="0" w:color="auto"/>
            </w:tcBorders>
            <w:noWrap/>
            <w:vAlign w:val="center"/>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380</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29</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29</w:t>
            </w:r>
          </w:p>
        </w:tc>
        <w:tc>
          <w:tcPr>
            <w:tcW w:w="992" w:type="dxa"/>
            <w:tcBorders>
              <w:top w:val="single" w:sz="4" w:space="0" w:color="auto"/>
              <w:left w:val="single" w:sz="4" w:space="0" w:color="auto"/>
              <w:bottom w:val="single" w:sz="4" w:space="0" w:color="auto"/>
              <w:right w:val="single" w:sz="4" w:space="0" w:color="auto"/>
            </w:tcBorders>
            <w:noWrap/>
            <w:vAlign w:val="center"/>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455</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30</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30</w:t>
            </w:r>
          </w:p>
        </w:tc>
        <w:tc>
          <w:tcPr>
            <w:tcW w:w="992" w:type="dxa"/>
            <w:tcBorders>
              <w:top w:val="single" w:sz="4" w:space="0" w:color="auto"/>
              <w:left w:val="single" w:sz="4" w:space="0" w:color="auto"/>
              <w:bottom w:val="single" w:sz="4" w:space="0" w:color="auto"/>
              <w:right w:val="single" w:sz="4" w:space="0" w:color="auto"/>
            </w:tcBorders>
            <w:noWrap/>
            <w:vAlign w:val="center"/>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373</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 xml:space="preserve"> 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31</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31</w:t>
            </w:r>
          </w:p>
        </w:tc>
        <w:tc>
          <w:tcPr>
            <w:tcW w:w="992" w:type="dxa"/>
            <w:tcBorders>
              <w:top w:val="single" w:sz="4" w:space="0" w:color="auto"/>
              <w:left w:val="single" w:sz="4" w:space="0" w:color="auto"/>
              <w:bottom w:val="single" w:sz="4" w:space="0" w:color="auto"/>
              <w:right w:val="single" w:sz="4" w:space="0" w:color="auto"/>
            </w:tcBorders>
            <w:noWrap/>
            <w:vAlign w:val="center"/>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351</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rPr>
                <w:rFonts w:ascii="Arial" w:hAnsi="Arial" w:cs="Arial"/>
              </w:rPr>
            </w:pPr>
            <w:r w:rsidRPr="00FD2280">
              <w:rPr>
                <w:rFonts w:ascii="Arial" w:hAnsi="Arial" w:cs="Arial"/>
                <w:color w:val="000000"/>
              </w:rPr>
              <w:t xml:space="preserve"> </w:t>
            </w:r>
            <w:r>
              <w:rPr>
                <w:rFonts w:ascii="Arial" w:hAnsi="Arial" w:cs="Arial"/>
                <w:color w:val="000000"/>
              </w:rPr>
              <w:t xml:space="preserve">          </w:t>
            </w: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32</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32</w:t>
            </w:r>
          </w:p>
        </w:tc>
        <w:tc>
          <w:tcPr>
            <w:tcW w:w="992" w:type="dxa"/>
            <w:tcBorders>
              <w:top w:val="single" w:sz="4" w:space="0" w:color="auto"/>
              <w:left w:val="single" w:sz="4" w:space="0" w:color="auto"/>
              <w:bottom w:val="single" w:sz="4" w:space="0" w:color="auto"/>
              <w:right w:val="single" w:sz="4" w:space="0" w:color="auto"/>
            </w:tcBorders>
            <w:noWrap/>
            <w:vAlign w:val="center"/>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380</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33</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33</w:t>
            </w:r>
          </w:p>
        </w:tc>
        <w:tc>
          <w:tcPr>
            <w:tcW w:w="992" w:type="dxa"/>
            <w:tcBorders>
              <w:top w:val="single" w:sz="4" w:space="0" w:color="auto"/>
              <w:left w:val="single" w:sz="4" w:space="0" w:color="auto"/>
              <w:bottom w:val="single" w:sz="4" w:space="0" w:color="auto"/>
              <w:right w:val="single" w:sz="4" w:space="0" w:color="auto"/>
            </w:tcBorders>
            <w:noWrap/>
            <w:vAlign w:val="center"/>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359</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r w:rsidR="00951D8B"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34</w:t>
            </w:r>
          </w:p>
        </w:tc>
        <w:tc>
          <w:tcPr>
            <w:tcW w:w="993"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34</w:t>
            </w:r>
          </w:p>
        </w:tc>
        <w:tc>
          <w:tcPr>
            <w:tcW w:w="992" w:type="dxa"/>
            <w:tcBorders>
              <w:top w:val="single" w:sz="4" w:space="0" w:color="auto"/>
              <w:left w:val="single" w:sz="4" w:space="0" w:color="auto"/>
              <w:bottom w:val="single" w:sz="4" w:space="0" w:color="auto"/>
              <w:right w:val="single" w:sz="4" w:space="0" w:color="auto"/>
            </w:tcBorders>
            <w:noWrap/>
            <w:vAlign w:val="center"/>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344</w:t>
            </w:r>
          </w:p>
        </w:tc>
        <w:tc>
          <w:tcPr>
            <w:tcW w:w="992" w:type="dxa"/>
            <w:tcBorders>
              <w:top w:val="single" w:sz="4" w:space="0" w:color="auto"/>
              <w:left w:val="single" w:sz="4" w:space="0" w:color="auto"/>
              <w:bottom w:val="single" w:sz="4" w:space="0" w:color="auto"/>
              <w:right w:val="single" w:sz="4" w:space="0" w:color="auto"/>
            </w:tcBorders>
            <w:noWrap/>
          </w:tcPr>
          <w:p w:rsidR="00951D8B" w:rsidRPr="00FD2280" w:rsidRDefault="00951D8B"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951D8B" w:rsidRPr="00FD2280" w:rsidRDefault="00951D8B" w:rsidP="000C1A55">
            <w:pPr>
              <w:spacing w:line="240" w:lineRule="auto"/>
              <w:jc w:val="center"/>
              <w:rPr>
                <w:rFonts w:ascii="Arial" w:hAnsi="Arial" w:cs="Arial"/>
                <w:color w:val="000000"/>
              </w:rPr>
            </w:pPr>
            <w:r w:rsidRPr="00FD2280">
              <w:rPr>
                <w:rFonts w:ascii="Arial" w:hAnsi="Arial" w:cs="Arial"/>
                <w:color w:val="000000"/>
              </w:rPr>
              <w:t>Valid</w:t>
            </w:r>
          </w:p>
        </w:tc>
      </w:tr>
    </w:tbl>
    <w:p w:rsidR="00951D8B" w:rsidRPr="00FD2280" w:rsidRDefault="00951D8B" w:rsidP="00951D8B">
      <w:pPr>
        <w:spacing w:after="0" w:line="480" w:lineRule="auto"/>
        <w:jc w:val="both"/>
        <w:rPr>
          <w:rFonts w:ascii="Arial" w:hAnsi="Arial" w:cs="Arial"/>
        </w:rPr>
      </w:pPr>
    </w:p>
    <w:p w:rsidR="00951D8B" w:rsidRPr="00FD2280" w:rsidRDefault="00951D8B" w:rsidP="00951D8B">
      <w:pPr>
        <w:spacing w:line="480" w:lineRule="auto"/>
        <w:ind w:left="709" w:firstLine="461"/>
        <w:jc w:val="both"/>
        <w:rPr>
          <w:rFonts w:ascii="Arial" w:hAnsi="Arial" w:cs="Arial"/>
        </w:rPr>
      </w:pPr>
      <w:r w:rsidRPr="00FD2280">
        <w:rPr>
          <w:rFonts w:ascii="Arial" w:hAnsi="Arial" w:cs="Arial"/>
        </w:rPr>
        <w:t xml:space="preserve">Berdasarkan Tabel di atas diperoleh data dari 34 item pernyataan pada angket sikap peduli sosial yang disebarkan kepada responden , 24 item soal dinyatakan valid yaitu pada item 2, 3, 6, 7, 9, 10, 11, 13, 15, 16, 17, 18, 20, 22, 24, 26, 27, 28, 29, 30, 31, 32, 33, 34 karena </w:t>
      </w:r>
      <w:r w:rsidRPr="00FD2280">
        <w:rPr>
          <w:rFonts w:ascii="Arial" w:hAnsi="Arial" w:cs="Arial"/>
          <w:color w:val="000000"/>
        </w:rPr>
        <w:t>r</w:t>
      </w:r>
      <w:r w:rsidRPr="00FD2280">
        <w:rPr>
          <w:rFonts w:ascii="Arial" w:hAnsi="Arial" w:cs="Arial"/>
          <w:color w:val="000000"/>
          <w:vertAlign w:val="subscript"/>
        </w:rPr>
        <w:t xml:space="preserve">hitung </w:t>
      </w:r>
      <w:r w:rsidRPr="00FD2280">
        <w:rPr>
          <w:rFonts w:ascii="Arial" w:hAnsi="Arial" w:cs="Arial"/>
        </w:rPr>
        <w:t xml:space="preserve">&gt; </w:t>
      </w:r>
      <w:r w:rsidRPr="00FD2280">
        <w:rPr>
          <w:rFonts w:ascii="Arial" w:hAnsi="Arial" w:cs="Arial"/>
          <w:color w:val="000000"/>
        </w:rPr>
        <w:t>r</w:t>
      </w:r>
      <w:r w:rsidRPr="00FD2280">
        <w:rPr>
          <w:rFonts w:ascii="Arial" w:hAnsi="Arial" w:cs="Arial"/>
          <w:color w:val="000000"/>
          <w:vertAlign w:val="subscript"/>
        </w:rPr>
        <w:t xml:space="preserve"> table </w:t>
      </w:r>
      <w:r w:rsidRPr="00FD2280">
        <w:rPr>
          <w:rFonts w:ascii="Arial" w:hAnsi="Arial" w:cs="Arial"/>
        </w:rPr>
        <w:t xml:space="preserve">sedangkan 9  item soal dinyatakan tidak valid pada item 1, 4, 5, 8, 12, 14, 19, 23, 25,  karena </w:t>
      </w:r>
      <w:r w:rsidRPr="00FD2280">
        <w:rPr>
          <w:rFonts w:ascii="Arial" w:hAnsi="Arial" w:cs="Arial"/>
          <w:color w:val="000000"/>
        </w:rPr>
        <w:t>r</w:t>
      </w:r>
      <w:r w:rsidRPr="00FD2280">
        <w:rPr>
          <w:rFonts w:ascii="Arial" w:hAnsi="Arial" w:cs="Arial"/>
          <w:color w:val="000000"/>
          <w:vertAlign w:val="subscript"/>
        </w:rPr>
        <w:t xml:space="preserve">hitung </w:t>
      </w:r>
      <w:r w:rsidRPr="00FD2280">
        <w:rPr>
          <w:rFonts w:ascii="Arial" w:hAnsi="Arial" w:cs="Arial"/>
        </w:rPr>
        <w:t xml:space="preserve">&lt; </w:t>
      </w:r>
      <w:r w:rsidRPr="00FD2280">
        <w:rPr>
          <w:rFonts w:ascii="Arial" w:hAnsi="Arial" w:cs="Arial"/>
          <w:color w:val="000000"/>
        </w:rPr>
        <w:t>r</w:t>
      </w:r>
      <w:r w:rsidRPr="00FD2280">
        <w:rPr>
          <w:rFonts w:ascii="Arial" w:hAnsi="Arial" w:cs="Arial"/>
          <w:color w:val="000000"/>
          <w:vertAlign w:val="subscript"/>
        </w:rPr>
        <w:t xml:space="preserve"> tabel</w:t>
      </w:r>
      <w:r w:rsidRPr="00FD2280">
        <w:rPr>
          <w:rFonts w:ascii="Arial" w:hAnsi="Arial" w:cs="Arial"/>
        </w:rPr>
        <w:t xml:space="preserve"> . Untuk memperbaiki beberapa data yang tidak valid, peneliti melakukan sedikit perbaikan tanpa adanya uji coba kembali.</w:t>
      </w:r>
    </w:p>
    <w:p w:rsidR="00951D8B" w:rsidRPr="00FD2280" w:rsidRDefault="00951D8B" w:rsidP="00951D8B">
      <w:pPr>
        <w:pStyle w:val="ListParagraph"/>
        <w:numPr>
          <w:ilvl w:val="0"/>
          <w:numId w:val="11"/>
        </w:numPr>
        <w:spacing w:after="0" w:line="480" w:lineRule="auto"/>
        <w:jc w:val="both"/>
        <w:rPr>
          <w:rFonts w:ascii="Arial" w:hAnsi="Arial" w:cs="Arial"/>
          <w:b/>
          <w:bCs/>
        </w:rPr>
      </w:pPr>
      <w:r w:rsidRPr="00FD2280">
        <w:rPr>
          <w:rFonts w:ascii="Arial" w:hAnsi="Arial" w:cs="Arial"/>
          <w:b/>
          <w:bCs/>
        </w:rPr>
        <w:t>Reliabilitas</w:t>
      </w:r>
    </w:p>
    <w:p w:rsidR="00951D8B" w:rsidRPr="00FD2280" w:rsidRDefault="00951D8B" w:rsidP="00951D8B">
      <w:pPr>
        <w:pStyle w:val="ListParagraph"/>
        <w:spacing w:after="0" w:line="480" w:lineRule="auto"/>
        <w:ind w:left="1080" w:firstLine="360"/>
        <w:jc w:val="both"/>
        <w:rPr>
          <w:rFonts w:ascii="Arial" w:hAnsi="Arial" w:cs="Arial"/>
        </w:rPr>
      </w:pPr>
      <w:r w:rsidRPr="00FD2280">
        <w:rPr>
          <w:rFonts w:ascii="Arial" w:hAnsi="Arial" w:cs="Arial"/>
        </w:rPr>
        <w:t xml:space="preserve">Uji reliabilitas dilakukan untuk mengetahui konsistensi suatu instrumen (alat ukur) dalam mengukur permasalahan yang sama walaupun dalam waktu yang berbeda. Sesuai dengan penjelasan Sugiyono, instrumen yang reliabel adalah instrumen yang </w:t>
      </w:r>
      <w:r w:rsidRPr="00FD2280">
        <w:rPr>
          <w:rFonts w:ascii="Arial" w:hAnsi="Arial" w:cs="Arial"/>
        </w:rPr>
        <w:lastRenderedPageBreak/>
        <w:t>digunakan pada obyek yang sama tetapi waktunya berbeda, dan hasil data yang diperoleh tetap sama.</w:t>
      </w:r>
      <w:r w:rsidRPr="00FD2280">
        <w:rPr>
          <w:rStyle w:val="FootnoteReference"/>
          <w:rFonts w:ascii="Arial" w:hAnsi="Arial" w:cs="Arial"/>
        </w:rPr>
        <w:footnoteReference w:id="17"/>
      </w:r>
      <w:r w:rsidRPr="00FD2280">
        <w:rPr>
          <w:rFonts w:ascii="Arial" w:hAnsi="Arial" w:cs="Arial"/>
        </w:rPr>
        <w:t xml:space="preserve"> Jika suatu instrumen dipakai berkali-kali untuk mengukur masalah yang sama, obyek yang sama dan hasil pengukuran yang diperoleh pun konsisten, instrumen tersebut reliabel atau konsisten.</w:t>
      </w:r>
    </w:p>
    <w:p w:rsidR="00951D8B" w:rsidRPr="00FD2280" w:rsidRDefault="00951D8B" w:rsidP="00951D8B">
      <w:pPr>
        <w:pStyle w:val="ListParagraph"/>
        <w:spacing w:after="0" w:line="480" w:lineRule="auto"/>
        <w:ind w:left="1080" w:firstLine="360"/>
        <w:jc w:val="both"/>
        <w:rPr>
          <w:rFonts w:ascii="Arial" w:hAnsi="Arial" w:cs="Arial"/>
          <w:b/>
          <w:bCs/>
        </w:rPr>
      </w:pPr>
      <w:r w:rsidRPr="00FD2280">
        <w:rPr>
          <w:rFonts w:ascii="Arial" w:hAnsi="Arial" w:cs="Arial"/>
        </w:rPr>
        <w:t>Hasil pengukuran yang memiliki tingkat reliabilitas tinggi akan mampu memberikan hasil yang terpercaya dan kesalahan pengukurannya minim. Tinggi rendahnya reliabilitas instrumen ditunjukkan oleh angka yang disebut koefisien reliabilitas. Untuk menguji reliabilitas instrumen dalam penelitian ini, penulis menggunakan uji reliabilitas Alfa Cronbach’s</w:t>
      </w:r>
      <w:r w:rsidRPr="00FD2280">
        <w:rPr>
          <w:rStyle w:val="FootnoteReference"/>
          <w:rFonts w:ascii="Arial" w:hAnsi="Arial" w:cs="Arial"/>
        </w:rPr>
        <w:footnoteReference w:id="18"/>
      </w:r>
      <w:r w:rsidRPr="00FD2280">
        <w:rPr>
          <w:rFonts w:ascii="Arial" w:hAnsi="Arial" w:cs="Arial"/>
        </w:rPr>
        <w:t xml:space="preserve"> dengan bantuan software IBM SPSS Statistics 17.0 for windows. Kriteria atau aturan dalam menentukan reliabilitas instrumen, yaitu :</w:t>
      </w:r>
    </w:p>
    <w:p w:rsidR="00951D8B" w:rsidRPr="00FD2280" w:rsidRDefault="00951D8B" w:rsidP="00951D8B">
      <w:pPr>
        <w:pStyle w:val="ListParagraph"/>
        <w:numPr>
          <w:ilvl w:val="0"/>
          <w:numId w:val="3"/>
        </w:numPr>
        <w:spacing w:after="0" w:line="480" w:lineRule="auto"/>
        <w:ind w:left="1418" w:hanging="284"/>
        <w:jc w:val="both"/>
        <w:rPr>
          <w:rFonts w:ascii="Arial" w:hAnsi="Arial" w:cs="Arial"/>
        </w:rPr>
      </w:pPr>
      <w:r w:rsidRPr="00FD2280">
        <w:rPr>
          <w:rFonts w:ascii="Arial" w:hAnsi="Arial" w:cs="Arial"/>
        </w:rPr>
        <w:t>Apabila nilai Alfa lebih besar dari r_tabel (nilai Alfa &gt; r_tabel), maka item-item angket yang digunakan dinyatakan reliabel atau konsisten, sebaliknya</w:t>
      </w:r>
    </w:p>
    <w:p w:rsidR="00951D8B" w:rsidRPr="00E9744C" w:rsidRDefault="00951D8B" w:rsidP="00951D8B">
      <w:pPr>
        <w:pStyle w:val="ListParagraph"/>
        <w:numPr>
          <w:ilvl w:val="0"/>
          <w:numId w:val="3"/>
        </w:numPr>
        <w:spacing w:after="0" w:line="480" w:lineRule="auto"/>
        <w:ind w:left="1418" w:hanging="284"/>
        <w:jc w:val="both"/>
        <w:rPr>
          <w:rFonts w:ascii="Arial" w:hAnsi="Arial" w:cs="Arial"/>
        </w:rPr>
      </w:pPr>
      <w:r w:rsidRPr="00FD2280">
        <w:rPr>
          <w:rFonts w:ascii="Arial" w:hAnsi="Arial" w:cs="Arial"/>
        </w:rPr>
        <w:t>Jika nilai Alfa lebih kecil dari r_tabel (nilai Alfa &lt; r_tabel), maka item-item angket yang digunakan dinyatakan tidak reliabel atau tidak konsisten.</w:t>
      </w:r>
      <w:r w:rsidRPr="00FD2280">
        <w:rPr>
          <w:rStyle w:val="FootnoteReference"/>
          <w:rFonts w:ascii="Arial" w:hAnsi="Arial" w:cs="Arial"/>
        </w:rPr>
        <w:footnoteReference w:id="19"/>
      </w:r>
    </w:p>
    <w:p w:rsidR="00951D8B" w:rsidRPr="00FD2280" w:rsidRDefault="00951D8B" w:rsidP="00951D8B">
      <w:pPr>
        <w:pStyle w:val="ListParagraph"/>
        <w:spacing w:after="0" w:line="480" w:lineRule="auto"/>
        <w:ind w:left="2160"/>
        <w:jc w:val="center"/>
        <w:rPr>
          <w:rFonts w:ascii="Arial" w:hAnsi="Arial" w:cs="Arial"/>
          <w:b/>
        </w:rPr>
      </w:pPr>
      <w:r w:rsidRPr="00FD2280">
        <w:rPr>
          <w:rFonts w:ascii="Arial" w:hAnsi="Arial" w:cs="Arial"/>
          <w:b/>
        </w:rPr>
        <w:t>Tabel 3.5</w:t>
      </w:r>
    </w:p>
    <w:p w:rsidR="00951D8B" w:rsidRPr="00D157B4" w:rsidRDefault="00951D8B" w:rsidP="00951D8B">
      <w:pPr>
        <w:pStyle w:val="ListParagraph"/>
        <w:spacing w:after="0" w:line="480" w:lineRule="auto"/>
        <w:ind w:left="2160"/>
        <w:jc w:val="center"/>
        <w:rPr>
          <w:rFonts w:ascii="Arial" w:hAnsi="Arial" w:cs="Arial"/>
          <w:b/>
        </w:rPr>
      </w:pPr>
      <w:r w:rsidRPr="00FD2280">
        <w:rPr>
          <w:rFonts w:ascii="Arial" w:hAnsi="Arial" w:cs="Arial"/>
          <w:b/>
        </w:rPr>
        <w:t>Reabilitas Uji Coba Instrumen sikap peduli sosial</w:t>
      </w:r>
    </w:p>
    <w:tbl>
      <w:tblPr>
        <w:tblpPr w:leftFromText="180" w:rightFromText="180" w:vertAnchor="text" w:horzAnchor="page" w:tblpX="5714" w:tblpY="-51"/>
        <w:tblW w:w="3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4"/>
        <w:gridCol w:w="1350"/>
      </w:tblGrid>
      <w:tr w:rsidR="00951D8B" w:rsidRPr="00FD2280" w:rsidTr="000C1A55">
        <w:trPr>
          <w:cantSplit/>
          <w:trHeight w:val="300"/>
        </w:trPr>
        <w:tc>
          <w:tcPr>
            <w:tcW w:w="3104" w:type="dxa"/>
            <w:gridSpan w:val="2"/>
            <w:tcBorders>
              <w:top w:val="nil"/>
              <w:left w:val="nil"/>
              <w:bottom w:val="nil"/>
              <w:right w:val="nil"/>
            </w:tcBorders>
            <w:shd w:val="clear" w:color="auto" w:fill="FFFFFF"/>
          </w:tcPr>
          <w:p w:rsidR="00951D8B" w:rsidRPr="00D157B4" w:rsidRDefault="00951D8B" w:rsidP="000C1A55">
            <w:pPr>
              <w:autoSpaceDE w:val="0"/>
              <w:autoSpaceDN w:val="0"/>
              <w:adjustRightInd w:val="0"/>
              <w:spacing w:after="0" w:line="240" w:lineRule="auto"/>
              <w:ind w:left="60" w:right="60"/>
              <w:jc w:val="both"/>
              <w:rPr>
                <w:rFonts w:ascii="Arial" w:hAnsi="Arial" w:cs="Arial"/>
                <w:color w:val="000000"/>
                <w:lang w:eastAsia="id-ID"/>
              </w:rPr>
            </w:pPr>
            <w:r w:rsidRPr="00D157B4">
              <w:rPr>
                <w:rFonts w:ascii="Arial" w:hAnsi="Arial" w:cs="Arial"/>
                <w:bCs/>
                <w:color w:val="000000"/>
                <w:lang w:eastAsia="id-ID"/>
              </w:rPr>
              <w:t>Reliability Statistics</w:t>
            </w:r>
          </w:p>
        </w:tc>
      </w:tr>
      <w:tr w:rsidR="00951D8B" w:rsidRPr="00FD2280" w:rsidTr="000C1A55">
        <w:trPr>
          <w:cantSplit/>
          <w:trHeight w:val="601"/>
        </w:trPr>
        <w:tc>
          <w:tcPr>
            <w:tcW w:w="1754" w:type="dxa"/>
            <w:tcBorders>
              <w:top w:val="single" w:sz="16" w:space="0" w:color="000000"/>
              <w:left w:val="single" w:sz="16" w:space="0" w:color="000000"/>
              <w:bottom w:val="single" w:sz="16" w:space="0" w:color="000000"/>
            </w:tcBorders>
            <w:shd w:val="clear" w:color="auto" w:fill="FFFFFF"/>
          </w:tcPr>
          <w:p w:rsidR="00951D8B" w:rsidRPr="00FD2280" w:rsidRDefault="00951D8B" w:rsidP="000C1A55">
            <w:pPr>
              <w:autoSpaceDE w:val="0"/>
              <w:autoSpaceDN w:val="0"/>
              <w:adjustRightInd w:val="0"/>
              <w:spacing w:after="0" w:line="240" w:lineRule="auto"/>
              <w:ind w:left="60" w:right="60"/>
              <w:jc w:val="both"/>
              <w:rPr>
                <w:rFonts w:ascii="Arial" w:hAnsi="Arial" w:cs="Arial"/>
                <w:color w:val="000000"/>
                <w:lang w:eastAsia="id-ID"/>
              </w:rPr>
            </w:pPr>
            <w:r w:rsidRPr="00FD2280">
              <w:rPr>
                <w:rFonts w:ascii="Arial" w:hAnsi="Arial" w:cs="Arial"/>
                <w:color w:val="000000"/>
                <w:lang w:eastAsia="id-ID"/>
              </w:rPr>
              <w:t>Cronbach's Alpha</w:t>
            </w:r>
          </w:p>
        </w:tc>
        <w:tc>
          <w:tcPr>
            <w:tcW w:w="1350" w:type="dxa"/>
            <w:tcBorders>
              <w:top w:val="single" w:sz="16" w:space="0" w:color="000000"/>
              <w:bottom w:val="single" w:sz="16" w:space="0" w:color="000000"/>
              <w:right w:val="single" w:sz="16" w:space="0" w:color="000000"/>
            </w:tcBorders>
            <w:shd w:val="clear" w:color="auto" w:fill="FFFFFF"/>
          </w:tcPr>
          <w:p w:rsidR="00951D8B" w:rsidRPr="00FD2280" w:rsidRDefault="00951D8B" w:rsidP="000C1A55">
            <w:pPr>
              <w:autoSpaceDE w:val="0"/>
              <w:autoSpaceDN w:val="0"/>
              <w:adjustRightInd w:val="0"/>
              <w:spacing w:after="0" w:line="240" w:lineRule="auto"/>
              <w:ind w:left="60" w:right="60"/>
              <w:jc w:val="both"/>
              <w:rPr>
                <w:rFonts w:ascii="Arial" w:hAnsi="Arial" w:cs="Arial"/>
                <w:color w:val="000000"/>
                <w:lang w:eastAsia="id-ID"/>
              </w:rPr>
            </w:pPr>
            <w:r w:rsidRPr="00FD2280">
              <w:rPr>
                <w:rFonts w:ascii="Arial" w:hAnsi="Arial" w:cs="Arial"/>
                <w:color w:val="000000"/>
                <w:lang w:eastAsia="id-ID"/>
              </w:rPr>
              <w:t>N of Items</w:t>
            </w:r>
          </w:p>
        </w:tc>
      </w:tr>
      <w:tr w:rsidR="00951D8B" w:rsidRPr="00FD2280" w:rsidTr="000C1A55">
        <w:trPr>
          <w:cantSplit/>
          <w:trHeight w:val="300"/>
        </w:trPr>
        <w:tc>
          <w:tcPr>
            <w:tcW w:w="1754" w:type="dxa"/>
            <w:tcBorders>
              <w:top w:val="single" w:sz="16" w:space="0" w:color="000000"/>
              <w:left w:val="single" w:sz="16" w:space="0" w:color="000000"/>
              <w:bottom w:val="single" w:sz="16" w:space="0" w:color="000000"/>
            </w:tcBorders>
            <w:shd w:val="clear" w:color="auto" w:fill="FFFFFF"/>
          </w:tcPr>
          <w:p w:rsidR="00951D8B" w:rsidRPr="00FD2280" w:rsidRDefault="00951D8B" w:rsidP="000C1A55">
            <w:pPr>
              <w:autoSpaceDE w:val="0"/>
              <w:autoSpaceDN w:val="0"/>
              <w:adjustRightInd w:val="0"/>
              <w:spacing w:after="0" w:line="240" w:lineRule="auto"/>
              <w:ind w:left="60" w:right="60"/>
              <w:jc w:val="both"/>
              <w:rPr>
                <w:rFonts w:ascii="Arial" w:hAnsi="Arial" w:cs="Arial"/>
                <w:color w:val="000000"/>
                <w:lang w:eastAsia="id-ID"/>
              </w:rPr>
            </w:pPr>
            <w:r w:rsidRPr="00FD2280">
              <w:rPr>
                <w:rFonts w:ascii="Arial" w:hAnsi="Arial" w:cs="Arial"/>
                <w:color w:val="000000"/>
                <w:lang w:eastAsia="id-ID"/>
              </w:rPr>
              <w:t>,726</w:t>
            </w:r>
          </w:p>
        </w:tc>
        <w:tc>
          <w:tcPr>
            <w:tcW w:w="1350" w:type="dxa"/>
            <w:tcBorders>
              <w:top w:val="single" w:sz="16" w:space="0" w:color="000000"/>
              <w:bottom w:val="single" w:sz="16" w:space="0" w:color="000000"/>
              <w:right w:val="single" w:sz="16" w:space="0" w:color="000000"/>
            </w:tcBorders>
            <w:shd w:val="clear" w:color="auto" w:fill="FFFFFF"/>
          </w:tcPr>
          <w:p w:rsidR="00951D8B" w:rsidRPr="00FD2280" w:rsidRDefault="00951D8B" w:rsidP="000C1A55">
            <w:pPr>
              <w:autoSpaceDE w:val="0"/>
              <w:autoSpaceDN w:val="0"/>
              <w:adjustRightInd w:val="0"/>
              <w:spacing w:after="0" w:line="240" w:lineRule="auto"/>
              <w:ind w:left="60" w:right="60"/>
              <w:jc w:val="both"/>
              <w:rPr>
                <w:rFonts w:ascii="Arial" w:hAnsi="Arial" w:cs="Arial"/>
                <w:color w:val="000000"/>
                <w:lang w:eastAsia="id-ID"/>
              </w:rPr>
            </w:pPr>
            <w:r w:rsidRPr="00FD2280">
              <w:rPr>
                <w:rFonts w:ascii="Arial" w:hAnsi="Arial" w:cs="Arial"/>
                <w:color w:val="000000"/>
                <w:lang w:eastAsia="id-ID"/>
              </w:rPr>
              <w:t>34</w:t>
            </w:r>
          </w:p>
        </w:tc>
      </w:tr>
    </w:tbl>
    <w:p w:rsidR="00951D8B" w:rsidRPr="00FD2280" w:rsidRDefault="00951D8B" w:rsidP="00951D8B">
      <w:pPr>
        <w:spacing w:after="0" w:line="480" w:lineRule="auto"/>
        <w:rPr>
          <w:rFonts w:ascii="Arial" w:hAnsi="Arial" w:cs="Arial"/>
        </w:rPr>
      </w:pPr>
    </w:p>
    <w:p w:rsidR="00951D8B" w:rsidRPr="00FD2280" w:rsidRDefault="00951D8B" w:rsidP="00951D8B">
      <w:pPr>
        <w:pStyle w:val="ListParagraph"/>
        <w:spacing w:after="0" w:line="480" w:lineRule="auto"/>
        <w:ind w:left="2160"/>
        <w:jc w:val="center"/>
        <w:rPr>
          <w:rFonts w:ascii="Arial" w:hAnsi="Arial" w:cs="Arial"/>
        </w:rPr>
      </w:pPr>
    </w:p>
    <w:p w:rsidR="00951D8B" w:rsidRPr="00FD2280" w:rsidRDefault="00951D8B" w:rsidP="00951D8B">
      <w:pPr>
        <w:spacing w:after="0" w:line="480" w:lineRule="auto"/>
        <w:rPr>
          <w:rFonts w:ascii="Arial" w:hAnsi="Arial" w:cs="Arial"/>
        </w:rPr>
      </w:pPr>
    </w:p>
    <w:p w:rsidR="00951D8B" w:rsidRPr="00FD2280" w:rsidRDefault="00951D8B" w:rsidP="00951D8B">
      <w:pPr>
        <w:spacing w:after="0" w:line="480" w:lineRule="auto"/>
        <w:ind w:left="1080" w:firstLine="540"/>
        <w:jc w:val="both"/>
        <w:rPr>
          <w:rFonts w:ascii="Arial" w:hAnsi="Arial" w:cs="Arial"/>
        </w:rPr>
      </w:pPr>
      <w:r w:rsidRPr="00FD2280">
        <w:rPr>
          <w:rFonts w:ascii="Arial" w:hAnsi="Arial" w:cs="Arial"/>
        </w:rPr>
        <w:t xml:space="preserve">Berdasarkan table di atas diketahui bahwa nilai </w:t>
      </w:r>
      <w:r w:rsidRPr="00FD2280">
        <w:rPr>
          <w:rFonts w:ascii="Arial" w:hAnsi="Arial" w:cs="Arial"/>
          <w:i/>
        </w:rPr>
        <w:t xml:space="preserve">Combach’s Alpha </w:t>
      </w:r>
      <w:r w:rsidRPr="00FD2280">
        <w:rPr>
          <w:rFonts w:ascii="Arial" w:hAnsi="Arial" w:cs="Arial"/>
        </w:rPr>
        <w:t xml:space="preserve">dengan menggunakan taraf signifikansi 0,05 adalah 0,726 dan </w:t>
      </w:r>
      <w:r w:rsidRPr="00FD2280">
        <w:rPr>
          <w:rFonts w:ascii="Arial" w:hAnsi="Arial" w:cs="Arial"/>
          <w:i/>
        </w:rPr>
        <w:t xml:space="preserve">r table </w:t>
      </w:r>
      <w:r w:rsidRPr="00FD2280">
        <w:rPr>
          <w:rFonts w:ascii="Arial" w:hAnsi="Arial" w:cs="Arial"/>
        </w:rPr>
        <w:t xml:space="preserve">0,320, maka dinyatakan reliabel karena nilai </w:t>
      </w:r>
      <w:r w:rsidRPr="00FD2280">
        <w:rPr>
          <w:rFonts w:ascii="Arial" w:hAnsi="Arial" w:cs="Arial"/>
          <w:i/>
        </w:rPr>
        <w:t xml:space="preserve">Combach’s Alpha </w:t>
      </w:r>
      <w:r w:rsidRPr="00FD2280">
        <w:rPr>
          <w:rFonts w:ascii="Arial" w:hAnsi="Arial" w:cs="Arial"/>
        </w:rPr>
        <w:t>dengan taraf signifikansi 0,05 yakni 0,726&gt;</w:t>
      </w:r>
      <w:r w:rsidRPr="00FD2280">
        <w:rPr>
          <w:rFonts w:ascii="Arial" w:hAnsi="Arial" w:cs="Arial"/>
          <w:i/>
        </w:rPr>
        <w:t>r table</w:t>
      </w:r>
      <w:r w:rsidRPr="00FD2280">
        <w:rPr>
          <w:rFonts w:ascii="Arial" w:hAnsi="Arial" w:cs="Arial"/>
        </w:rPr>
        <w:t xml:space="preserve"> 0,320.</w:t>
      </w:r>
    </w:p>
    <w:p w:rsidR="00951D8B" w:rsidRPr="00FD2280" w:rsidRDefault="00951D8B" w:rsidP="00951D8B">
      <w:pPr>
        <w:pStyle w:val="ListParagraph"/>
        <w:numPr>
          <w:ilvl w:val="0"/>
          <w:numId w:val="10"/>
        </w:numPr>
        <w:spacing w:after="0" w:line="480" w:lineRule="auto"/>
        <w:jc w:val="both"/>
        <w:rPr>
          <w:rFonts w:ascii="Arial" w:hAnsi="Arial" w:cs="Arial"/>
          <w:b/>
          <w:bCs/>
        </w:rPr>
      </w:pPr>
      <w:r w:rsidRPr="00FD2280">
        <w:rPr>
          <w:rFonts w:ascii="Arial" w:hAnsi="Arial" w:cs="Arial"/>
          <w:b/>
          <w:bCs/>
        </w:rPr>
        <w:lastRenderedPageBreak/>
        <w:t>Uji Prasarat Analisis</w:t>
      </w:r>
    </w:p>
    <w:p w:rsidR="00951D8B" w:rsidRPr="00FD2280" w:rsidRDefault="00951D8B" w:rsidP="00951D8B">
      <w:pPr>
        <w:pStyle w:val="ListParagraph"/>
        <w:spacing w:after="0" w:line="480" w:lineRule="auto"/>
        <w:ind w:left="1134"/>
        <w:jc w:val="both"/>
        <w:rPr>
          <w:rFonts w:ascii="Arial" w:hAnsi="Arial" w:cs="Arial"/>
          <w:b/>
          <w:bCs/>
        </w:rPr>
      </w:pPr>
      <w:r w:rsidRPr="00FD2280">
        <w:rPr>
          <w:rFonts w:ascii="Arial" w:hAnsi="Arial" w:cs="Arial"/>
          <w:b/>
          <w:bCs/>
        </w:rPr>
        <w:tab/>
      </w:r>
      <w:r w:rsidRPr="00FD2280">
        <w:rPr>
          <w:rFonts w:ascii="Arial" w:hAnsi="Arial" w:cs="Arial"/>
        </w:rPr>
        <w:t>Sebelum dilakukan analisis hasil penelitian perlu diadakan uji prasyarat  analisis data terlebih dahulu. Hal tersebut dilakukan agar untuk mengetahui apakah analisis data untuk pengujian hipotesis dapat dilanjutkan atau tidak, karena penelitian ini menggunakan statistik parametris yang mensyaratkan data setiap variabel yang akan dianalisis harus berdistribusi normal.</w:t>
      </w:r>
      <w:r w:rsidRPr="00FD2280">
        <w:rPr>
          <w:rStyle w:val="FootnoteReference"/>
          <w:rFonts w:ascii="Arial" w:hAnsi="Arial" w:cs="Arial"/>
        </w:rPr>
        <w:footnoteReference w:id="20"/>
      </w:r>
      <w:r w:rsidRPr="00FD2280">
        <w:rPr>
          <w:rFonts w:ascii="Arial" w:hAnsi="Arial" w:cs="Arial"/>
        </w:rPr>
        <w:t xml:space="preserve"> Maka uji prasyarat analisis yang dimaksud adalah sebagai berikut :</w:t>
      </w:r>
    </w:p>
    <w:p w:rsidR="00951D8B" w:rsidRPr="00FD2280" w:rsidRDefault="00951D8B" w:rsidP="00951D8B">
      <w:pPr>
        <w:pStyle w:val="ListParagraph"/>
        <w:numPr>
          <w:ilvl w:val="0"/>
          <w:numId w:val="5"/>
        </w:numPr>
        <w:spacing w:after="0" w:line="480" w:lineRule="auto"/>
        <w:ind w:left="1560"/>
        <w:jc w:val="both"/>
        <w:rPr>
          <w:rFonts w:ascii="Arial" w:hAnsi="Arial" w:cs="Arial"/>
          <w:b/>
          <w:bCs/>
        </w:rPr>
      </w:pPr>
      <w:r w:rsidRPr="00FD2280">
        <w:rPr>
          <w:rFonts w:ascii="Arial" w:hAnsi="Arial" w:cs="Arial"/>
          <w:b/>
          <w:bCs/>
        </w:rPr>
        <w:t>Uji Normalitas</w:t>
      </w:r>
    </w:p>
    <w:p w:rsidR="00951D8B" w:rsidRPr="00FD2280" w:rsidRDefault="00951D8B" w:rsidP="00951D8B">
      <w:pPr>
        <w:pStyle w:val="ListParagraph"/>
        <w:spacing w:after="0" w:line="480" w:lineRule="auto"/>
        <w:ind w:left="1560"/>
        <w:jc w:val="both"/>
        <w:rPr>
          <w:rFonts w:ascii="Arial" w:hAnsi="Arial" w:cs="Arial"/>
          <w:b/>
          <w:bCs/>
        </w:rPr>
      </w:pPr>
      <w:r w:rsidRPr="00FD2280">
        <w:rPr>
          <w:rFonts w:ascii="Arial" w:hAnsi="Arial" w:cs="Arial"/>
          <w:b/>
          <w:bCs/>
        </w:rPr>
        <w:tab/>
      </w:r>
      <w:r w:rsidRPr="00FD2280">
        <w:rPr>
          <w:rFonts w:ascii="Arial" w:hAnsi="Arial" w:cs="Arial"/>
        </w:rPr>
        <w:t xml:space="preserve">Uji normalitas merupakan uji yang dilakukan untuk mengetahui data yang kita dapatkan berdistribusi normal atau tidak, seperti yang dijelaskan sebelumnya bahwa dalam penelitian statistik parametris data yang dianalisis harus data yang normal dalam pendistribusiannya. Dalam uji normalitas ini, rumus yang akan digunakan adalah Uji Normalitas </w:t>
      </w:r>
      <w:r w:rsidRPr="00FD2280">
        <w:rPr>
          <w:rFonts w:ascii="Arial" w:hAnsi="Arial" w:cs="Arial"/>
          <w:i/>
        </w:rPr>
        <w:t>One Sample Kolmogorov-Smirnov</w:t>
      </w:r>
      <w:r w:rsidRPr="00FD2280">
        <w:rPr>
          <w:rFonts w:ascii="Arial" w:hAnsi="Arial" w:cs="Arial"/>
        </w:rPr>
        <w:t xml:space="preserve"> dengan bantuan software IBM SPSS Statistics V 17.0 for Windows.</w:t>
      </w:r>
    </w:p>
    <w:p w:rsidR="00951D8B" w:rsidRPr="00FD2280" w:rsidRDefault="00951D8B" w:rsidP="00951D8B">
      <w:pPr>
        <w:pStyle w:val="ListParagraph"/>
        <w:spacing w:after="0" w:line="480" w:lineRule="auto"/>
        <w:ind w:left="1560"/>
        <w:jc w:val="both"/>
        <w:rPr>
          <w:rFonts w:ascii="Arial" w:hAnsi="Arial" w:cs="Arial"/>
        </w:rPr>
      </w:pPr>
      <w:r w:rsidRPr="00FD2280">
        <w:rPr>
          <w:rFonts w:ascii="Arial" w:hAnsi="Arial" w:cs="Arial"/>
          <w:b/>
          <w:bCs/>
        </w:rPr>
        <w:tab/>
      </w:r>
      <w:r w:rsidRPr="00FD2280">
        <w:rPr>
          <w:rFonts w:ascii="Arial" w:hAnsi="Arial" w:cs="Arial"/>
        </w:rPr>
        <w:t>Syarat sebuah data disebut berdistribusi normal adalah jika taraf signifikansi yang dihasilkan lebih besar dari 0,05 (Sig. &gt; 0,05), maka data tersebut dinyatakan berdistribusi normal. Sebaliknya, jika nilai / taraf signifikansi yang dihasilkan lebih kecil dari 0,05 (Sig. &lt; 0,05),</w:t>
      </w:r>
      <w:r w:rsidRPr="00FD2280">
        <w:rPr>
          <w:rStyle w:val="FootnoteReference"/>
          <w:rFonts w:ascii="Arial" w:hAnsi="Arial" w:cs="Arial"/>
        </w:rPr>
        <w:footnoteReference w:id="21"/>
      </w:r>
      <w:r w:rsidRPr="00FD2280">
        <w:rPr>
          <w:rFonts w:ascii="Arial" w:hAnsi="Arial" w:cs="Arial"/>
        </w:rPr>
        <w:t xml:space="preserve"> maka data tersebut dinyatakan tidak berdistribusi normal.</w:t>
      </w:r>
    </w:p>
    <w:p w:rsidR="00951D8B" w:rsidRPr="00FD2280" w:rsidRDefault="00951D8B" w:rsidP="00951D8B">
      <w:pPr>
        <w:pStyle w:val="ListParagraph"/>
        <w:numPr>
          <w:ilvl w:val="0"/>
          <w:numId w:val="5"/>
        </w:numPr>
        <w:spacing w:after="0" w:line="480" w:lineRule="auto"/>
        <w:ind w:left="1560"/>
        <w:jc w:val="both"/>
        <w:rPr>
          <w:rFonts w:ascii="Arial" w:hAnsi="Arial" w:cs="Arial"/>
          <w:b/>
          <w:bCs/>
        </w:rPr>
      </w:pPr>
      <w:r w:rsidRPr="00FD2280">
        <w:rPr>
          <w:rFonts w:ascii="Arial" w:hAnsi="Arial" w:cs="Arial"/>
          <w:b/>
          <w:bCs/>
        </w:rPr>
        <w:t>Uji Homogenitas</w:t>
      </w:r>
    </w:p>
    <w:p w:rsidR="00951D8B" w:rsidRPr="00FD2280" w:rsidRDefault="00951D8B" w:rsidP="00951D8B">
      <w:pPr>
        <w:pStyle w:val="ListParagraph"/>
        <w:spacing w:after="0" w:line="480" w:lineRule="auto"/>
        <w:ind w:left="1560"/>
        <w:jc w:val="both"/>
        <w:rPr>
          <w:rFonts w:ascii="Arial" w:hAnsi="Arial" w:cs="Arial"/>
          <w:b/>
          <w:bCs/>
        </w:rPr>
      </w:pPr>
      <w:r w:rsidRPr="00FD2280">
        <w:rPr>
          <w:rFonts w:ascii="Arial" w:hAnsi="Arial" w:cs="Arial"/>
          <w:b/>
          <w:bCs/>
        </w:rPr>
        <w:tab/>
      </w:r>
      <w:r w:rsidRPr="00FD2280">
        <w:rPr>
          <w:rFonts w:ascii="Arial" w:hAnsi="Arial" w:cs="Arial"/>
        </w:rPr>
        <w:t xml:space="preserve">Salah satu syarat penggunaan analisis penelitian komparasi adalah uji homogenitas. Uji homogenitas dilakukan untuk menguji perbedaan varians antara dua kelompok dengan tujuan untuk mengetahui apakah data yang ada </w:t>
      </w:r>
      <w:r w:rsidRPr="00FD2280">
        <w:rPr>
          <w:rFonts w:ascii="Arial" w:hAnsi="Arial" w:cs="Arial"/>
        </w:rPr>
        <w:lastRenderedPageBreak/>
        <w:t xml:space="preserve">bersifat homogen atau tidak. Dalam penelitian ini uji homogenitas varians populasi dilakukan dengan menggunakan bantuan program IBM SPSS Statistics V 17.0 for windows. Analisis uji yang digunakan adalah One-Way ANOVA dengan pilihan statistik Homogeniety of Variance. </w:t>
      </w:r>
    </w:p>
    <w:p w:rsidR="00951D8B" w:rsidRPr="00FD2280" w:rsidRDefault="00951D8B" w:rsidP="00951D8B">
      <w:pPr>
        <w:pStyle w:val="ListParagraph"/>
        <w:spacing w:after="0" w:line="480" w:lineRule="auto"/>
        <w:ind w:left="1560"/>
        <w:jc w:val="both"/>
        <w:rPr>
          <w:rFonts w:ascii="Arial" w:hAnsi="Arial" w:cs="Arial"/>
          <w:b/>
          <w:bCs/>
        </w:rPr>
      </w:pPr>
      <w:r w:rsidRPr="00FD2280">
        <w:rPr>
          <w:rFonts w:ascii="Arial" w:hAnsi="Arial" w:cs="Arial"/>
          <w:b/>
          <w:bCs/>
        </w:rPr>
        <w:tab/>
      </w:r>
      <w:r w:rsidRPr="00FD2280">
        <w:rPr>
          <w:rFonts w:ascii="Arial" w:hAnsi="Arial" w:cs="Arial"/>
        </w:rPr>
        <w:t>Kriteria pengambilan keputusan dalam uji homogenitas secara analitis One-Way ANOVA sebagaimana berikut :</w:t>
      </w:r>
    </w:p>
    <w:p w:rsidR="00951D8B" w:rsidRPr="00FD2280" w:rsidRDefault="00951D8B" w:rsidP="00951D8B">
      <w:pPr>
        <w:pStyle w:val="ListParagraph"/>
        <w:numPr>
          <w:ilvl w:val="0"/>
          <w:numId w:val="4"/>
        </w:numPr>
        <w:spacing w:after="0" w:line="480" w:lineRule="auto"/>
        <w:ind w:left="2127"/>
        <w:jc w:val="both"/>
        <w:rPr>
          <w:rFonts w:ascii="Arial" w:hAnsi="Arial" w:cs="Arial"/>
        </w:rPr>
      </w:pPr>
      <w:r w:rsidRPr="00FD2280">
        <w:rPr>
          <w:rFonts w:ascii="Arial" w:hAnsi="Arial" w:cs="Arial"/>
        </w:rPr>
        <w:t>Jika nilai signifikansi lebih besar dari 0,05 (Sig. &gt; 0,05), maka data tersebut homogen.</w:t>
      </w:r>
    </w:p>
    <w:p w:rsidR="00951D8B" w:rsidRPr="00FD2280" w:rsidRDefault="00951D8B" w:rsidP="00951D8B">
      <w:pPr>
        <w:pStyle w:val="ListParagraph"/>
        <w:numPr>
          <w:ilvl w:val="0"/>
          <w:numId w:val="4"/>
        </w:numPr>
        <w:spacing w:after="0" w:line="480" w:lineRule="auto"/>
        <w:ind w:left="2127"/>
        <w:jc w:val="both"/>
        <w:rPr>
          <w:rFonts w:ascii="Arial" w:hAnsi="Arial" w:cs="Arial"/>
          <w:b/>
          <w:bCs/>
        </w:rPr>
      </w:pPr>
      <w:r w:rsidRPr="00FD2280">
        <w:rPr>
          <w:rFonts w:ascii="Arial" w:hAnsi="Arial" w:cs="Arial"/>
        </w:rPr>
        <w:t>Jika nilai signifikansi lebih kecil dari 0,05 (Sig. &lt; 0,05), maka data tersebut tidak homogen.</w:t>
      </w:r>
      <w:r w:rsidRPr="00FD2280">
        <w:rPr>
          <w:rStyle w:val="FootnoteReference"/>
          <w:rFonts w:ascii="Arial" w:hAnsi="Arial" w:cs="Arial"/>
        </w:rPr>
        <w:footnoteReference w:id="22"/>
      </w:r>
    </w:p>
    <w:p w:rsidR="00951D8B" w:rsidRDefault="00951D8B" w:rsidP="00951D8B">
      <w:pPr>
        <w:spacing w:after="0" w:line="480" w:lineRule="auto"/>
        <w:ind w:left="1560"/>
        <w:jc w:val="both"/>
        <w:rPr>
          <w:rFonts w:ascii="Arial" w:hAnsi="Arial" w:cs="Arial"/>
        </w:rPr>
      </w:pPr>
      <w:r w:rsidRPr="00FD2280">
        <w:rPr>
          <w:rFonts w:ascii="Arial" w:hAnsi="Arial" w:cs="Arial"/>
        </w:rPr>
        <w:tab/>
        <w:t>Jika data sudah diuji homogenitasnya dan mendapatkan hasil yang homogen, dapat dilanjutkan dengan pengujian hipotesis penelitian komparasi. Uji analisis yang akan digunakan adalah t-test.</w:t>
      </w:r>
    </w:p>
    <w:p w:rsidR="00951D8B" w:rsidRDefault="00951D8B" w:rsidP="00951D8B">
      <w:pPr>
        <w:spacing w:after="0" w:line="480" w:lineRule="auto"/>
        <w:ind w:left="1560"/>
        <w:jc w:val="both"/>
        <w:rPr>
          <w:rFonts w:ascii="Arial" w:hAnsi="Arial" w:cs="Arial"/>
        </w:rPr>
      </w:pPr>
    </w:p>
    <w:p w:rsidR="00951D8B" w:rsidRPr="00FD2280" w:rsidRDefault="00951D8B" w:rsidP="00951D8B">
      <w:pPr>
        <w:spacing w:after="0" w:line="480" w:lineRule="auto"/>
        <w:ind w:left="1560"/>
        <w:jc w:val="both"/>
        <w:rPr>
          <w:rFonts w:ascii="Arial" w:hAnsi="Arial" w:cs="Arial"/>
        </w:rPr>
      </w:pPr>
    </w:p>
    <w:p w:rsidR="00951D8B" w:rsidRPr="00FD2280" w:rsidRDefault="00951D8B" w:rsidP="00951D8B">
      <w:pPr>
        <w:pStyle w:val="ListParagraph"/>
        <w:numPr>
          <w:ilvl w:val="0"/>
          <w:numId w:val="4"/>
        </w:numPr>
        <w:spacing w:after="0" w:line="480" w:lineRule="auto"/>
        <w:jc w:val="both"/>
        <w:rPr>
          <w:rFonts w:ascii="Arial" w:hAnsi="Arial" w:cs="Arial"/>
          <w:b/>
          <w:bCs/>
        </w:rPr>
      </w:pPr>
      <w:r w:rsidRPr="00FD2280">
        <w:rPr>
          <w:rFonts w:ascii="Arial" w:hAnsi="Arial" w:cs="Arial"/>
          <w:b/>
          <w:bCs/>
        </w:rPr>
        <w:t>Uji Hipotesis</w:t>
      </w:r>
    </w:p>
    <w:p w:rsidR="00951D8B" w:rsidRPr="00FD2280" w:rsidRDefault="00951D8B" w:rsidP="00951D8B">
      <w:pPr>
        <w:pStyle w:val="ListParagraph"/>
        <w:spacing w:after="0" w:line="480" w:lineRule="auto"/>
        <w:ind w:firstLine="480"/>
        <w:jc w:val="both"/>
        <w:rPr>
          <w:rFonts w:ascii="Arial" w:hAnsi="Arial" w:cs="Arial"/>
          <w:b/>
          <w:bCs/>
        </w:rPr>
      </w:pPr>
      <w:r w:rsidRPr="00FD2280">
        <w:rPr>
          <w:rFonts w:ascii="Arial" w:hAnsi="Arial" w:cs="Arial"/>
        </w:rPr>
        <w:t xml:space="preserve">Setelah data diujikan kenormalan dalam distribusi dan homogen variannya dengan uji normalitas dan uji homogenitas, selanjutnya data diuji dengan uji T (T-test) untuk menguji hipotesis penelitian. Uji T / T-test digunakan untuk mengetahui perbedaan rata-rata antara dua kelompok dan uji T ini merupakan bagian dari statistik inferensial parametrik (uji beda). Dalam penelitian ini, T-test yang digunakan adalah Independent Sample T-Test (t-test untuk sampel yang tidak berhubungan / bebas). Data sampel yang akan di uji beda adalah Sikap peduli sosial  dari kelompok siswi berjilbab dan sikap peduli </w:t>
      </w:r>
      <w:r w:rsidRPr="00FD2280">
        <w:rPr>
          <w:rFonts w:ascii="Arial" w:hAnsi="Arial" w:cs="Arial"/>
        </w:rPr>
        <w:lastRenderedPageBreak/>
        <w:t>sosial siswi yang berjilbab dengan tidak berjilbab. Kriteria pengambilan keputusan dalam Independent Sample T-Test sebagaimana berikut :</w:t>
      </w:r>
    </w:p>
    <w:p w:rsidR="00951D8B" w:rsidRPr="00FD2280" w:rsidRDefault="00951D8B" w:rsidP="00951D8B">
      <w:pPr>
        <w:pStyle w:val="ListParagraph"/>
        <w:numPr>
          <w:ilvl w:val="0"/>
          <w:numId w:val="6"/>
        </w:numPr>
        <w:spacing w:after="0" w:line="480" w:lineRule="auto"/>
        <w:ind w:left="993" w:hanging="284"/>
        <w:jc w:val="both"/>
        <w:rPr>
          <w:rFonts w:ascii="Arial" w:hAnsi="Arial" w:cs="Arial"/>
        </w:rPr>
      </w:pPr>
      <w:r w:rsidRPr="00FD2280">
        <w:rPr>
          <w:rFonts w:ascii="Arial" w:hAnsi="Arial" w:cs="Arial"/>
        </w:rPr>
        <w:t>Jika nilai signifikansi lebih besar dari 0,05 (Sig. (2-tailed) &gt; 0,05), maka Ho diterima dan Ha ditolak, yang artinya tidak terdapat perbedaan antara dua kelompok tersebut.</w:t>
      </w:r>
    </w:p>
    <w:p w:rsidR="00951D8B" w:rsidRPr="00FD2280" w:rsidRDefault="00951D8B" w:rsidP="00951D8B">
      <w:pPr>
        <w:pStyle w:val="ListParagraph"/>
        <w:numPr>
          <w:ilvl w:val="0"/>
          <w:numId w:val="6"/>
        </w:numPr>
        <w:spacing w:after="0" w:line="480" w:lineRule="auto"/>
        <w:ind w:left="993" w:hanging="284"/>
        <w:jc w:val="both"/>
        <w:rPr>
          <w:rFonts w:ascii="Arial" w:hAnsi="Arial" w:cs="Arial"/>
        </w:rPr>
      </w:pPr>
      <w:r w:rsidRPr="00FD2280">
        <w:rPr>
          <w:rFonts w:ascii="Arial" w:hAnsi="Arial" w:cs="Arial"/>
        </w:rPr>
        <w:t>Jika nilai signifikansi lebih kecil dari 0,05 (Sig. (2-tailed) &lt; 0,05), maka Ho ditolak dan Ha diterima, yang artinya terdapat perbedaan antara dua kelompok tersebut.</w:t>
      </w:r>
      <w:r w:rsidRPr="00FD2280">
        <w:rPr>
          <w:rStyle w:val="FootnoteReference"/>
          <w:rFonts w:ascii="Arial" w:hAnsi="Arial" w:cs="Arial"/>
        </w:rPr>
        <w:footnoteReference w:id="23"/>
      </w:r>
    </w:p>
    <w:p w:rsidR="00951D8B" w:rsidRPr="00FD2280" w:rsidRDefault="00951D8B" w:rsidP="00951D8B">
      <w:pPr>
        <w:pStyle w:val="ListParagraph"/>
        <w:numPr>
          <w:ilvl w:val="0"/>
          <w:numId w:val="4"/>
        </w:numPr>
        <w:spacing w:after="0" w:line="480" w:lineRule="auto"/>
        <w:jc w:val="both"/>
        <w:rPr>
          <w:rFonts w:ascii="Arial" w:hAnsi="Arial" w:cs="Arial"/>
          <w:b/>
          <w:bCs/>
        </w:rPr>
      </w:pPr>
      <w:r w:rsidRPr="00FD2280">
        <w:rPr>
          <w:rFonts w:ascii="Arial" w:hAnsi="Arial" w:cs="Arial"/>
          <w:b/>
          <w:bCs/>
        </w:rPr>
        <w:t>Interpretasi Data</w:t>
      </w:r>
    </w:p>
    <w:p w:rsidR="00951D8B" w:rsidRPr="00EA7F51" w:rsidRDefault="00951D8B" w:rsidP="00951D8B">
      <w:pPr>
        <w:pStyle w:val="ListParagraph"/>
        <w:spacing w:after="0" w:line="480" w:lineRule="auto"/>
        <w:ind w:firstLine="414"/>
        <w:jc w:val="both"/>
        <w:rPr>
          <w:rFonts w:ascii="Arial" w:hAnsi="Arial" w:cs="Arial"/>
        </w:rPr>
      </w:pPr>
      <w:r w:rsidRPr="00FD2280">
        <w:rPr>
          <w:rFonts w:ascii="Arial" w:hAnsi="Arial" w:cs="Arial"/>
        </w:rPr>
        <w:t>Interpretasi data adalah menggabungkan hasil penelitian dengan kriteria atau standart tertentu untuk menemukan makna dari data yang dikumpulkan guna menjawab permasalahan dalam penelitian. Dalam analisis ini peneliti membuat interpretasi dari hasil pengumpulan data yang mana untuk mengetahui sikap peduli sosial siswi pada variable X1 (berjilbab) dan variable x2 (tidak berjilbab) di hitung nilai rata-rata (mean) dari hasil yang didapatkan. Untuk menyimpulkan bagaimana sikap peduli sosial kedua variable didasarkan pada kriteria berikut :</w:t>
      </w:r>
    </w:p>
    <w:tbl>
      <w:tblPr>
        <w:tblW w:w="0" w:type="auto"/>
        <w:tblInd w:w="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76"/>
      </w:tblGrid>
      <w:tr w:rsidR="00951D8B" w:rsidRPr="00D157B4" w:rsidTr="000C1A55">
        <w:trPr>
          <w:trHeight w:val="244"/>
        </w:trPr>
        <w:tc>
          <w:tcPr>
            <w:tcW w:w="2876" w:type="dxa"/>
          </w:tcPr>
          <w:p w:rsidR="00951D8B" w:rsidRPr="00D157B4" w:rsidRDefault="00951D8B" w:rsidP="000C1A55">
            <w:pPr>
              <w:pStyle w:val="ListParagraph"/>
              <w:spacing w:line="240" w:lineRule="auto"/>
              <w:ind w:left="0"/>
              <w:jc w:val="center"/>
              <w:rPr>
                <w:rFonts w:ascii="Arial" w:hAnsi="Arial" w:cs="Arial"/>
              </w:rPr>
            </w:pPr>
            <w:r w:rsidRPr="00D157B4">
              <w:rPr>
                <w:rFonts w:ascii="Arial" w:hAnsi="Arial" w:cs="Arial"/>
              </w:rPr>
              <w:t>Interval Nilai</w:t>
            </w:r>
          </w:p>
        </w:tc>
        <w:tc>
          <w:tcPr>
            <w:tcW w:w="2876" w:type="dxa"/>
          </w:tcPr>
          <w:p w:rsidR="00951D8B" w:rsidRPr="00D157B4" w:rsidRDefault="00951D8B" w:rsidP="000C1A55">
            <w:pPr>
              <w:pStyle w:val="ListParagraph"/>
              <w:spacing w:line="240" w:lineRule="auto"/>
              <w:ind w:left="0"/>
              <w:jc w:val="center"/>
              <w:rPr>
                <w:rFonts w:ascii="Arial" w:hAnsi="Arial" w:cs="Arial"/>
              </w:rPr>
            </w:pPr>
            <w:r w:rsidRPr="00D157B4">
              <w:rPr>
                <w:rFonts w:ascii="Arial" w:hAnsi="Arial" w:cs="Arial"/>
              </w:rPr>
              <w:t>Kriteria</w:t>
            </w:r>
          </w:p>
        </w:tc>
      </w:tr>
      <w:tr w:rsidR="00951D8B" w:rsidRPr="00D157B4" w:rsidTr="000C1A55">
        <w:trPr>
          <w:trHeight w:val="322"/>
        </w:trPr>
        <w:tc>
          <w:tcPr>
            <w:tcW w:w="2876" w:type="dxa"/>
          </w:tcPr>
          <w:p w:rsidR="00951D8B" w:rsidRPr="00D157B4" w:rsidRDefault="00951D8B" w:rsidP="000C1A55">
            <w:pPr>
              <w:pStyle w:val="ListParagraph"/>
              <w:spacing w:line="240" w:lineRule="auto"/>
              <w:ind w:left="0"/>
              <w:jc w:val="center"/>
              <w:rPr>
                <w:rFonts w:ascii="Arial" w:hAnsi="Arial" w:cs="Arial"/>
              </w:rPr>
            </w:pPr>
            <w:r>
              <w:rPr>
                <w:rFonts w:ascii="Arial" w:hAnsi="Arial" w:cs="Arial"/>
              </w:rPr>
              <w:t>151-200</w:t>
            </w:r>
          </w:p>
        </w:tc>
        <w:tc>
          <w:tcPr>
            <w:tcW w:w="2876" w:type="dxa"/>
          </w:tcPr>
          <w:p w:rsidR="00951D8B" w:rsidRPr="00D157B4" w:rsidRDefault="00951D8B" w:rsidP="000C1A55">
            <w:pPr>
              <w:pStyle w:val="ListParagraph"/>
              <w:spacing w:line="240" w:lineRule="auto"/>
              <w:ind w:left="0"/>
              <w:jc w:val="center"/>
              <w:rPr>
                <w:rFonts w:ascii="Arial" w:hAnsi="Arial" w:cs="Arial"/>
              </w:rPr>
            </w:pPr>
            <w:r w:rsidRPr="00D157B4">
              <w:rPr>
                <w:rFonts w:ascii="Arial" w:hAnsi="Arial" w:cs="Arial"/>
              </w:rPr>
              <w:t>Tinggi</w:t>
            </w:r>
          </w:p>
        </w:tc>
      </w:tr>
      <w:tr w:rsidR="00951D8B" w:rsidRPr="00D157B4" w:rsidTr="000C1A55">
        <w:trPr>
          <w:trHeight w:val="385"/>
        </w:trPr>
        <w:tc>
          <w:tcPr>
            <w:tcW w:w="2876" w:type="dxa"/>
          </w:tcPr>
          <w:p w:rsidR="00951D8B" w:rsidRPr="00D157B4" w:rsidRDefault="00951D8B" w:rsidP="000C1A55">
            <w:pPr>
              <w:pStyle w:val="ListParagraph"/>
              <w:spacing w:line="240" w:lineRule="auto"/>
              <w:ind w:left="0"/>
              <w:jc w:val="center"/>
              <w:rPr>
                <w:rFonts w:ascii="Arial" w:hAnsi="Arial" w:cs="Arial"/>
              </w:rPr>
            </w:pPr>
            <w:r>
              <w:rPr>
                <w:rFonts w:ascii="Arial" w:hAnsi="Arial" w:cs="Arial"/>
              </w:rPr>
              <w:t>101-150</w:t>
            </w:r>
          </w:p>
        </w:tc>
        <w:tc>
          <w:tcPr>
            <w:tcW w:w="2876" w:type="dxa"/>
          </w:tcPr>
          <w:p w:rsidR="00951D8B" w:rsidRPr="00D157B4" w:rsidRDefault="00951D8B" w:rsidP="000C1A55">
            <w:pPr>
              <w:pStyle w:val="ListParagraph"/>
              <w:spacing w:line="240" w:lineRule="auto"/>
              <w:ind w:left="0"/>
              <w:jc w:val="center"/>
              <w:rPr>
                <w:rFonts w:ascii="Arial" w:hAnsi="Arial" w:cs="Arial"/>
              </w:rPr>
            </w:pPr>
            <w:r>
              <w:rPr>
                <w:rFonts w:ascii="Arial" w:hAnsi="Arial" w:cs="Arial"/>
              </w:rPr>
              <w:t xml:space="preserve">Cukup Tinggi </w:t>
            </w:r>
          </w:p>
        </w:tc>
      </w:tr>
      <w:tr w:rsidR="00951D8B" w:rsidRPr="00D157B4" w:rsidTr="000C1A55">
        <w:trPr>
          <w:trHeight w:val="279"/>
        </w:trPr>
        <w:tc>
          <w:tcPr>
            <w:tcW w:w="2876" w:type="dxa"/>
          </w:tcPr>
          <w:p w:rsidR="00951D8B" w:rsidRPr="00D157B4" w:rsidRDefault="00951D8B" w:rsidP="000C1A55">
            <w:pPr>
              <w:pStyle w:val="ListParagraph"/>
              <w:spacing w:line="240" w:lineRule="auto"/>
              <w:ind w:left="0"/>
              <w:jc w:val="center"/>
              <w:rPr>
                <w:rFonts w:ascii="Arial" w:hAnsi="Arial" w:cs="Arial"/>
              </w:rPr>
            </w:pPr>
            <w:r>
              <w:rPr>
                <w:rFonts w:ascii="Arial" w:hAnsi="Arial" w:cs="Arial"/>
              </w:rPr>
              <w:t>51-100</w:t>
            </w:r>
          </w:p>
        </w:tc>
        <w:tc>
          <w:tcPr>
            <w:tcW w:w="2876" w:type="dxa"/>
          </w:tcPr>
          <w:p w:rsidR="00951D8B" w:rsidRPr="00D157B4" w:rsidRDefault="00951D8B" w:rsidP="000C1A55">
            <w:pPr>
              <w:pStyle w:val="ListParagraph"/>
              <w:spacing w:line="240" w:lineRule="auto"/>
              <w:ind w:left="0"/>
              <w:jc w:val="center"/>
              <w:rPr>
                <w:rFonts w:ascii="Arial" w:hAnsi="Arial" w:cs="Arial"/>
              </w:rPr>
            </w:pPr>
            <w:r>
              <w:rPr>
                <w:rFonts w:ascii="Arial" w:hAnsi="Arial" w:cs="Arial"/>
              </w:rPr>
              <w:t>Cukup Rendah</w:t>
            </w:r>
          </w:p>
        </w:tc>
      </w:tr>
      <w:tr w:rsidR="00951D8B" w:rsidRPr="00D157B4" w:rsidTr="000C1A55">
        <w:trPr>
          <w:trHeight w:val="279"/>
        </w:trPr>
        <w:tc>
          <w:tcPr>
            <w:tcW w:w="2876" w:type="dxa"/>
          </w:tcPr>
          <w:p w:rsidR="00951D8B" w:rsidRDefault="00951D8B" w:rsidP="000C1A55">
            <w:pPr>
              <w:pStyle w:val="ListParagraph"/>
              <w:spacing w:line="240" w:lineRule="auto"/>
              <w:ind w:left="0"/>
              <w:jc w:val="center"/>
              <w:rPr>
                <w:rFonts w:ascii="Arial" w:hAnsi="Arial" w:cs="Arial"/>
              </w:rPr>
            </w:pPr>
            <w:r>
              <w:rPr>
                <w:rFonts w:ascii="Arial" w:hAnsi="Arial" w:cs="Arial"/>
              </w:rPr>
              <w:t>0-50</w:t>
            </w:r>
          </w:p>
        </w:tc>
        <w:tc>
          <w:tcPr>
            <w:tcW w:w="2876" w:type="dxa"/>
          </w:tcPr>
          <w:p w:rsidR="00951D8B" w:rsidRDefault="00951D8B" w:rsidP="000C1A55">
            <w:pPr>
              <w:pStyle w:val="ListParagraph"/>
              <w:spacing w:line="240" w:lineRule="auto"/>
              <w:ind w:left="0"/>
              <w:jc w:val="center"/>
              <w:rPr>
                <w:rFonts w:ascii="Arial" w:hAnsi="Arial" w:cs="Arial"/>
              </w:rPr>
            </w:pPr>
            <w:r>
              <w:rPr>
                <w:rFonts w:ascii="Arial" w:hAnsi="Arial" w:cs="Arial"/>
              </w:rPr>
              <w:t>Rendah</w:t>
            </w:r>
          </w:p>
        </w:tc>
      </w:tr>
    </w:tbl>
    <w:p w:rsidR="00951D8B" w:rsidRDefault="00951D8B" w:rsidP="00951D8B">
      <w:pPr>
        <w:pStyle w:val="ListParagraph"/>
        <w:spacing w:after="0" w:line="480" w:lineRule="auto"/>
        <w:ind w:left="1134"/>
        <w:jc w:val="center"/>
        <w:rPr>
          <w:rFonts w:ascii="Arial" w:hAnsi="Arial" w:cs="Arial"/>
        </w:rPr>
      </w:pPr>
    </w:p>
    <w:p w:rsidR="00951D8B" w:rsidRPr="00FD2280" w:rsidRDefault="00951D8B" w:rsidP="00951D8B">
      <w:pPr>
        <w:pStyle w:val="ListParagraph"/>
        <w:spacing w:after="0" w:line="480" w:lineRule="auto"/>
        <w:ind w:left="1134"/>
        <w:jc w:val="center"/>
        <w:rPr>
          <w:rFonts w:ascii="Arial" w:hAnsi="Arial" w:cs="Arial"/>
        </w:rPr>
      </w:pPr>
      <w:r w:rsidRPr="00FD2280">
        <w:rPr>
          <w:rFonts w:ascii="Arial" w:hAnsi="Arial" w:cs="Arial"/>
        </w:rPr>
        <w:t>Tabel 3.2 Kriteria Penentuan Sikap Peduli Sosial Peserta Didik.</w:t>
      </w:r>
    </w:p>
    <w:p w:rsidR="00951D8B" w:rsidRPr="00FD2280" w:rsidRDefault="00951D8B" w:rsidP="00951D8B">
      <w:pPr>
        <w:spacing w:after="0" w:line="480" w:lineRule="auto"/>
        <w:ind w:left="720" w:firstLine="414"/>
        <w:jc w:val="both"/>
        <w:rPr>
          <w:rFonts w:ascii="Arial" w:hAnsi="Arial" w:cs="Arial"/>
        </w:rPr>
      </w:pPr>
      <w:r w:rsidRPr="00FD2280">
        <w:rPr>
          <w:rFonts w:ascii="Arial" w:hAnsi="Arial" w:cs="Arial"/>
        </w:rPr>
        <w:t xml:space="preserve">Penjelasan dari table diatas adalah jika nilai yang didapatkan berada pada interval 151 – 200, maka sikap peduli  sosial tinggi. Jika berada interval 101 – 150, maka masuk dalam karegori cukup tinggi. Jika berada pada interval 51 – 100, maka dikatakan sikap </w:t>
      </w:r>
      <w:r w:rsidRPr="00FD2280">
        <w:rPr>
          <w:rFonts w:ascii="Arial" w:hAnsi="Arial" w:cs="Arial"/>
        </w:rPr>
        <w:lastRenderedPageBreak/>
        <w:t xml:space="preserve">peduli sosial cukup rendah. Dan jika berada pada interval nilai 0 – 50, maka termasuk dalam kategori rendah. </w:t>
      </w:r>
    </w:p>
    <w:p w:rsidR="00951D8B" w:rsidRPr="00FD2280" w:rsidRDefault="00951D8B" w:rsidP="00951D8B">
      <w:pPr>
        <w:spacing w:after="0" w:line="480" w:lineRule="auto"/>
        <w:ind w:left="720" w:firstLine="414"/>
        <w:jc w:val="both"/>
        <w:rPr>
          <w:rFonts w:ascii="Arial" w:hAnsi="Arial" w:cs="Arial"/>
        </w:rPr>
      </w:pPr>
      <w:r w:rsidRPr="00FD2280">
        <w:rPr>
          <w:rFonts w:ascii="Arial" w:hAnsi="Arial" w:cs="Arial"/>
        </w:rPr>
        <w:t>Cara menentukan prosentase tiap variable x1 maupum x2 sikap peduli sosial siswi dengan rumus :</w:t>
      </w:r>
    </w:p>
    <w:p w:rsidR="00951D8B" w:rsidRPr="00FD2280" w:rsidRDefault="00951D8B" w:rsidP="00951D8B">
      <w:pPr>
        <w:tabs>
          <w:tab w:val="left" w:pos="720"/>
          <w:tab w:val="left" w:pos="1440"/>
          <w:tab w:val="left" w:pos="2160"/>
          <w:tab w:val="left" w:pos="2880"/>
          <w:tab w:val="left" w:pos="3600"/>
          <w:tab w:val="left" w:pos="4871"/>
        </w:tabs>
        <w:spacing w:after="0" w:line="240" w:lineRule="auto"/>
        <w:jc w:val="both"/>
        <w:rPr>
          <w:rFonts w:ascii="Arial" w:hAnsi="Arial" w:cs="Arial"/>
        </w:rPr>
      </w:pPr>
      <w:r w:rsidRPr="00FD2280">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0D5E3899" wp14:editId="72ADF8FB">
                <wp:simplePos x="0" y="0"/>
                <wp:positionH relativeFrom="column">
                  <wp:posOffset>1627111</wp:posOffset>
                </wp:positionH>
                <wp:positionV relativeFrom="paragraph">
                  <wp:posOffset>126405</wp:posOffset>
                </wp:positionV>
                <wp:extent cx="138796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387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15D8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9.95pt" to="237.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" strokecolor="#5b9bd5 [3204]" strokeweight=".5pt">
                <v:stroke joinstyle="miter"/>
              </v:line>
            </w:pict>
          </mc:Fallback>
        </mc:AlternateContent>
      </w:r>
      <w:r w:rsidRPr="00FD2280">
        <w:rPr>
          <w:rFonts w:ascii="Arial" w:hAnsi="Arial" w:cs="Arial"/>
        </w:rPr>
        <w:tab/>
        <w:t xml:space="preserve">       </w:t>
      </w:r>
      <w:r w:rsidRPr="00FD2280">
        <w:rPr>
          <w:rFonts w:ascii="Arial" w:hAnsi="Arial" w:cs="Arial"/>
        </w:rPr>
        <w:tab/>
        <w:t xml:space="preserve">Kriterium =   </w:t>
      </w:r>
      <w:r w:rsidRPr="00FD2280">
        <w:rPr>
          <w:rFonts w:ascii="Arial" w:hAnsi="Arial" w:cs="Arial"/>
        </w:rPr>
        <w:tab/>
        <w:t xml:space="preserve">     A x B x N</w:t>
      </w:r>
      <w:r w:rsidRPr="00FD2280">
        <w:rPr>
          <w:rFonts w:ascii="Arial" w:hAnsi="Arial" w:cs="Arial"/>
        </w:rPr>
        <w:tab/>
        <w:t>x 100%</w:t>
      </w:r>
    </w:p>
    <w:p w:rsidR="00951D8B" w:rsidRPr="00FD2280" w:rsidRDefault="00951D8B" w:rsidP="00951D8B">
      <w:pPr>
        <w:spacing w:after="0" w:line="480" w:lineRule="auto"/>
        <w:jc w:val="both"/>
        <w:rPr>
          <w:rFonts w:ascii="Arial" w:hAnsi="Arial" w:cs="Arial"/>
        </w:rPr>
      </w:pPr>
      <w:r w:rsidRPr="00FD2280">
        <w:rPr>
          <w:rFonts w:ascii="Arial" w:hAnsi="Arial" w:cs="Arial"/>
        </w:rPr>
        <w:tab/>
      </w:r>
      <w:r w:rsidRPr="00FD2280">
        <w:rPr>
          <w:rFonts w:ascii="Arial" w:hAnsi="Arial" w:cs="Arial"/>
        </w:rPr>
        <w:tab/>
      </w:r>
      <w:r w:rsidRPr="00FD2280">
        <w:rPr>
          <w:rFonts w:ascii="Arial" w:hAnsi="Arial" w:cs="Arial"/>
        </w:rPr>
        <w:tab/>
        <w:t xml:space="preserve">        Total Skor Maksimal</w:t>
      </w:r>
      <w:r w:rsidRPr="00FD2280">
        <w:rPr>
          <w:rFonts w:ascii="Arial" w:hAnsi="Arial" w:cs="Arial"/>
        </w:rPr>
        <w:tab/>
      </w:r>
    </w:p>
    <w:p w:rsidR="00951D8B" w:rsidRPr="00FD2280" w:rsidRDefault="00951D8B" w:rsidP="00951D8B">
      <w:pPr>
        <w:spacing w:after="0" w:line="240" w:lineRule="auto"/>
        <w:jc w:val="both"/>
        <w:rPr>
          <w:rFonts w:ascii="Arial" w:hAnsi="Arial" w:cs="Arial"/>
        </w:rPr>
      </w:pPr>
      <w:r w:rsidRPr="00FD2280">
        <w:rPr>
          <w:rFonts w:ascii="Arial" w:hAnsi="Arial" w:cs="Arial"/>
        </w:rPr>
        <w:tab/>
      </w:r>
      <w:r w:rsidRPr="00FD2280">
        <w:rPr>
          <w:rFonts w:ascii="Arial" w:hAnsi="Arial" w:cs="Arial"/>
        </w:rPr>
        <w:tab/>
        <w:t xml:space="preserve">Keterangan </w:t>
      </w:r>
      <w:r w:rsidRPr="00FD2280">
        <w:rPr>
          <w:rFonts w:ascii="Arial" w:hAnsi="Arial" w:cs="Arial"/>
        </w:rPr>
        <w:tab/>
        <w:t>: A = Skor tertinggi per item</w:t>
      </w:r>
    </w:p>
    <w:p w:rsidR="00951D8B" w:rsidRPr="00FD2280" w:rsidRDefault="00951D8B" w:rsidP="00951D8B">
      <w:pPr>
        <w:spacing w:after="0" w:line="240" w:lineRule="auto"/>
        <w:jc w:val="both"/>
        <w:rPr>
          <w:rFonts w:ascii="Arial" w:hAnsi="Arial" w:cs="Arial"/>
        </w:rPr>
      </w:pPr>
      <w:r w:rsidRPr="00FD2280">
        <w:rPr>
          <w:rFonts w:ascii="Arial" w:hAnsi="Arial" w:cs="Arial"/>
        </w:rPr>
        <w:tab/>
      </w:r>
      <w:r w:rsidRPr="00FD2280">
        <w:rPr>
          <w:rFonts w:ascii="Arial" w:hAnsi="Arial" w:cs="Arial"/>
        </w:rPr>
        <w:tab/>
      </w:r>
      <w:r w:rsidRPr="00FD2280">
        <w:rPr>
          <w:rFonts w:ascii="Arial" w:hAnsi="Arial" w:cs="Arial"/>
        </w:rPr>
        <w:tab/>
      </w:r>
      <w:r w:rsidRPr="00FD2280">
        <w:rPr>
          <w:rFonts w:ascii="Arial" w:hAnsi="Arial" w:cs="Arial"/>
        </w:rPr>
        <w:tab/>
        <w:t xml:space="preserve">  B = Jumlah item soal</w:t>
      </w:r>
    </w:p>
    <w:p w:rsidR="00951D8B" w:rsidRPr="00FD2280" w:rsidRDefault="00951D8B" w:rsidP="00951D8B">
      <w:pPr>
        <w:spacing w:after="0" w:line="240" w:lineRule="auto"/>
        <w:jc w:val="both"/>
        <w:rPr>
          <w:rFonts w:ascii="Arial" w:hAnsi="Arial" w:cs="Arial"/>
        </w:rPr>
      </w:pPr>
      <w:r w:rsidRPr="00FD2280">
        <w:rPr>
          <w:rFonts w:ascii="Arial" w:hAnsi="Arial" w:cs="Arial"/>
        </w:rPr>
        <w:tab/>
      </w:r>
      <w:r w:rsidRPr="00FD2280">
        <w:rPr>
          <w:rFonts w:ascii="Arial" w:hAnsi="Arial" w:cs="Arial"/>
        </w:rPr>
        <w:tab/>
      </w:r>
      <w:r w:rsidRPr="00FD2280">
        <w:rPr>
          <w:rFonts w:ascii="Arial" w:hAnsi="Arial" w:cs="Arial"/>
        </w:rPr>
        <w:tab/>
      </w:r>
      <w:r w:rsidRPr="00FD2280">
        <w:rPr>
          <w:rFonts w:ascii="Arial" w:hAnsi="Arial" w:cs="Arial"/>
        </w:rPr>
        <w:tab/>
        <w:t xml:space="preserve">  N = jumlah responden</w:t>
      </w:r>
    </w:p>
    <w:p w:rsidR="00951D8B" w:rsidRPr="00FD2280" w:rsidRDefault="00951D8B" w:rsidP="00951D8B">
      <w:pPr>
        <w:spacing w:after="0" w:line="240" w:lineRule="auto"/>
        <w:jc w:val="both"/>
        <w:rPr>
          <w:rFonts w:ascii="Arial" w:hAnsi="Arial" w:cs="Arial"/>
        </w:rPr>
      </w:pPr>
    </w:p>
    <w:p w:rsidR="00951D8B" w:rsidRPr="00FD2280" w:rsidRDefault="00951D8B" w:rsidP="00951D8B">
      <w:pPr>
        <w:tabs>
          <w:tab w:val="left" w:pos="720"/>
        </w:tabs>
        <w:spacing w:after="0" w:line="480" w:lineRule="auto"/>
        <w:ind w:left="720" w:firstLine="414"/>
        <w:jc w:val="both"/>
        <w:rPr>
          <w:rFonts w:ascii="Arial" w:hAnsi="Arial" w:cs="Arial"/>
        </w:rPr>
      </w:pPr>
      <w:r w:rsidRPr="00FD2280">
        <w:rPr>
          <w:rFonts w:ascii="Arial" w:hAnsi="Arial" w:cs="Arial"/>
        </w:rPr>
        <w:t>Cara penetapan kriteria sikap peduli sosial dijelaskan lebih lanjut dalam lampiran.</w:t>
      </w:r>
    </w:p>
    <w:p w:rsidR="00951D8B" w:rsidRPr="00FD2280" w:rsidRDefault="00951D8B" w:rsidP="00951D8B">
      <w:pPr>
        <w:tabs>
          <w:tab w:val="left" w:pos="720"/>
        </w:tabs>
        <w:spacing w:after="0" w:line="480" w:lineRule="auto"/>
        <w:ind w:left="720" w:firstLine="414"/>
        <w:jc w:val="both"/>
        <w:rPr>
          <w:rFonts w:ascii="Arial" w:hAnsi="Arial" w:cs="Arial"/>
        </w:rPr>
      </w:pPr>
      <w:r w:rsidRPr="00FD2280">
        <w:rPr>
          <w:rFonts w:ascii="Arial" w:hAnsi="Arial" w:cs="Arial"/>
        </w:rPr>
        <w:t>Kemudian setelah diketahui sikaap peduli sosial masing-masing dilakukan uji beda (uji T) untuk mengetaui signifikansi perbedaan antar variable. Dasar pengambilan keputusan pada uji T / T-Test yakni nilai Sig. (2-tailed) dibandingkan dengan 0,05 dengan interpretasi sebagai berikut :</w:t>
      </w:r>
    </w:p>
    <w:p w:rsidR="00951D8B" w:rsidRPr="00FD2280" w:rsidRDefault="00951D8B" w:rsidP="00951D8B">
      <w:pPr>
        <w:pStyle w:val="ListParagraph"/>
        <w:numPr>
          <w:ilvl w:val="0"/>
          <w:numId w:val="7"/>
        </w:numPr>
        <w:spacing w:after="0" w:line="480" w:lineRule="auto"/>
        <w:ind w:left="993" w:hanging="284"/>
        <w:jc w:val="both"/>
        <w:rPr>
          <w:rFonts w:ascii="Arial" w:hAnsi="Arial" w:cs="Arial"/>
        </w:rPr>
      </w:pPr>
      <w:r w:rsidRPr="00FD2280">
        <w:rPr>
          <w:rFonts w:ascii="Arial" w:hAnsi="Arial" w:cs="Arial"/>
        </w:rPr>
        <w:t>Jika nilai signifikansi lebih besar dari 0,05 (Sig. (2-tailed) &gt; 0.05), maka Ho diterima dan Ha ditolak, yang artinya tidak terdapat perbedaan antara dua kelompok tersebut.</w:t>
      </w:r>
    </w:p>
    <w:p w:rsidR="00951D8B" w:rsidRPr="00FD2280" w:rsidRDefault="00951D8B" w:rsidP="00951D8B">
      <w:pPr>
        <w:pStyle w:val="ListParagraph"/>
        <w:numPr>
          <w:ilvl w:val="0"/>
          <w:numId w:val="7"/>
        </w:numPr>
        <w:spacing w:after="0" w:line="480" w:lineRule="auto"/>
        <w:ind w:left="993" w:hanging="284"/>
        <w:jc w:val="both"/>
        <w:rPr>
          <w:rFonts w:ascii="Arial" w:hAnsi="Arial" w:cs="Arial"/>
        </w:rPr>
      </w:pPr>
      <w:r w:rsidRPr="00FD2280">
        <w:rPr>
          <w:rFonts w:ascii="Arial" w:hAnsi="Arial" w:cs="Arial"/>
        </w:rPr>
        <w:t>Jika nilai signifikansi lebih kecil dari 0,05 (Sig. (2-tailed) &lt; 0.05), maka Ho ditolak dan Ha diterima, yang artinya terdapat perbedaan antara dua kelompok tersebut.</w:t>
      </w:r>
    </w:p>
    <w:p w:rsidR="00951D8B" w:rsidRPr="00FD2280" w:rsidRDefault="00951D8B" w:rsidP="00951D8B">
      <w:pPr>
        <w:pStyle w:val="ListParagraph"/>
        <w:spacing w:after="0" w:line="480" w:lineRule="auto"/>
        <w:ind w:left="993" w:firstLine="425"/>
        <w:jc w:val="both"/>
        <w:rPr>
          <w:rFonts w:ascii="Arial" w:hAnsi="Arial" w:cs="Arial"/>
        </w:rPr>
      </w:pPr>
      <w:r w:rsidRPr="00FD2280">
        <w:rPr>
          <w:rFonts w:ascii="Arial" w:hAnsi="Arial" w:cs="Arial"/>
        </w:rPr>
        <w:t>Atau dengan kata lain, kriteria pengujian adalah jika Sig. (2-tailed) &lt; 0,05 maka Ho diterima dan jika Sig. (2-tailed) &lt; 0,05 maka Ha diterima.</w:t>
      </w:r>
    </w:p>
    <w:p w:rsidR="00951D8B" w:rsidRPr="00FD2280" w:rsidRDefault="00951D8B" w:rsidP="00951D8B">
      <w:pPr>
        <w:spacing w:after="0" w:line="480" w:lineRule="auto"/>
        <w:ind w:left="1058" w:firstLine="360"/>
        <w:jc w:val="both"/>
        <w:rPr>
          <w:rFonts w:ascii="Arial" w:hAnsi="Arial" w:cs="Arial"/>
        </w:rPr>
      </w:pPr>
      <w:r w:rsidRPr="00FD2280">
        <w:rPr>
          <w:rFonts w:ascii="Arial" w:hAnsi="Arial" w:cs="Arial"/>
        </w:rPr>
        <w:t xml:space="preserve">Setelah dilakukan uji Independent Sample T-Test dan ditemukan hasil uji hipotesis serta interpretasi datanya, selanjutnya dapat ditarik kesimpulan hasil penelitian berdasarkan analisis-analisis yang telah dilakukan.  </w:t>
      </w:r>
    </w:p>
    <w:p w:rsidR="00951D8B" w:rsidRPr="00FD2280" w:rsidRDefault="00951D8B" w:rsidP="00951D8B">
      <w:pPr>
        <w:spacing w:after="0" w:line="240" w:lineRule="auto"/>
        <w:jc w:val="both"/>
        <w:rPr>
          <w:rFonts w:ascii="Arial" w:hAnsi="Arial" w:cs="Arial"/>
        </w:rPr>
      </w:pPr>
      <w:r w:rsidRPr="00FD2280">
        <w:rPr>
          <w:rFonts w:ascii="Arial" w:hAnsi="Arial" w:cs="Arial"/>
        </w:rPr>
        <w:tab/>
      </w:r>
      <w:r w:rsidRPr="00FD2280">
        <w:rPr>
          <w:rFonts w:ascii="Arial" w:hAnsi="Arial" w:cs="Arial"/>
        </w:rPr>
        <w:tab/>
      </w:r>
    </w:p>
    <w:p w:rsidR="00951D8B" w:rsidRPr="00FD2280" w:rsidRDefault="00951D8B" w:rsidP="00951D8B">
      <w:pPr>
        <w:spacing w:after="0" w:line="240" w:lineRule="auto"/>
        <w:jc w:val="both"/>
        <w:rPr>
          <w:rFonts w:ascii="Arial" w:hAnsi="Arial" w:cs="Arial"/>
        </w:rPr>
      </w:pPr>
      <w:r w:rsidRPr="00FD2280">
        <w:rPr>
          <w:rFonts w:ascii="Arial" w:hAnsi="Arial" w:cs="Arial"/>
        </w:rPr>
        <w:tab/>
      </w:r>
      <w:r w:rsidRPr="00FD2280">
        <w:rPr>
          <w:rFonts w:ascii="Arial" w:hAnsi="Arial" w:cs="Arial"/>
        </w:rPr>
        <w:tab/>
      </w:r>
      <w:r w:rsidRPr="00FD2280">
        <w:rPr>
          <w:rFonts w:ascii="Arial" w:hAnsi="Arial" w:cs="Arial"/>
        </w:rPr>
        <w:tab/>
      </w:r>
      <w:r w:rsidRPr="00FD2280">
        <w:rPr>
          <w:rFonts w:ascii="Arial" w:hAnsi="Arial" w:cs="Arial"/>
        </w:rPr>
        <w:tab/>
      </w:r>
    </w:p>
    <w:p w:rsidR="00951D8B" w:rsidRPr="00FD2280" w:rsidRDefault="00951D8B" w:rsidP="00951D8B">
      <w:pPr>
        <w:spacing w:after="0" w:line="240" w:lineRule="auto"/>
        <w:jc w:val="both"/>
        <w:rPr>
          <w:rFonts w:ascii="Arial" w:hAnsi="Arial" w:cs="Arial"/>
          <w:u w:val="single"/>
        </w:rPr>
      </w:pPr>
    </w:p>
    <w:p w:rsidR="00951D8B" w:rsidRPr="00FD2280" w:rsidRDefault="00951D8B" w:rsidP="00951D8B">
      <w:pPr>
        <w:pStyle w:val="ListParagraph"/>
        <w:spacing w:after="0" w:line="480" w:lineRule="auto"/>
        <w:ind w:left="1134" w:firstLine="306"/>
        <w:jc w:val="both"/>
        <w:rPr>
          <w:rFonts w:ascii="Arial" w:hAnsi="Arial" w:cs="Arial"/>
        </w:rPr>
      </w:pPr>
    </w:p>
    <w:p w:rsidR="00951D8B" w:rsidRPr="00FD2280" w:rsidRDefault="00951D8B" w:rsidP="00951D8B">
      <w:pPr>
        <w:pStyle w:val="ListParagraph"/>
        <w:spacing w:after="0" w:line="480" w:lineRule="auto"/>
        <w:ind w:left="1134"/>
        <w:jc w:val="both"/>
        <w:rPr>
          <w:rFonts w:ascii="Arial" w:hAnsi="Arial" w:cs="Arial"/>
        </w:rPr>
      </w:pPr>
    </w:p>
    <w:p w:rsidR="00951D8B" w:rsidRPr="00FD2280" w:rsidRDefault="00951D8B" w:rsidP="00951D8B">
      <w:pPr>
        <w:pStyle w:val="ListParagraph"/>
        <w:spacing w:after="0" w:line="480" w:lineRule="auto"/>
        <w:ind w:left="1134"/>
        <w:jc w:val="both"/>
        <w:rPr>
          <w:rFonts w:ascii="Arial" w:hAnsi="Arial" w:cs="Arial"/>
        </w:rPr>
      </w:pPr>
    </w:p>
    <w:p w:rsidR="00951D8B" w:rsidRPr="00FD2280" w:rsidRDefault="00951D8B" w:rsidP="00951D8B">
      <w:pPr>
        <w:jc w:val="both"/>
        <w:rPr>
          <w:rFonts w:ascii="Arial" w:hAnsi="Arial" w:cs="Arial"/>
        </w:rPr>
      </w:pPr>
    </w:p>
    <w:p w:rsidR="00951D8B" w:rsidRPr="00FD2280" w:rsidRDefault="00951D8B" w:rsidP="00951D8B">
      <w:pPr>
        <w:jc w:val="both"/>
        <w:rPr>
          <w:rFonts w:ascii="Arial" w:hAnsi="Arial" w:cs="Arial"/>
        </w:rPr>
      </w:pPr>
    </w:p>
    <w:p w:rsidR="00951D8B" w:rsidRDefault="00951D8B" w:rsidP="00951D8B">
      <w:pPr>
        <w:jc w:val="both"/>
        <w:rPr>
          <w:rFonts w:ascii="Arial" w:hAnsi="Arial" w:cs="Arial"/>
        </w:rPr>
      </w:pPr>
    </w:p>
    <w:p w:rsidR="00951D8B" w:rsidRDefault="00951D8B" w:rsidP="00951D8B">
      <w:pPr>
        <w:jc w:val="both"/>
        <w:rPr>
          <w:rFonts w:ascii="Arial" w:hAnsi="Arial" w:cs="Arial"/>
        </w:rPr>
      </w:pPr>
    </w:p>
    <w:p w:rsidR="00951D8B" w:rsidRDefault="00951D8B" w:rsidP="00951D8B">
      <w:pPr>
        <w:jc w:val="both"/>
        <w:rPr>
          <w:rFonts w:ascii="Arial" w:hAnsi="Arial" w:cs="Arial"/>
        </w:rPr>
      </w:pPr>
    </w:p>
    <w:p w:rsidR="006A7F0D" w:rsidRDefault="006A7F0D">
      <w:bookmarkStart w:id="0" w:name="_GoBack"/>
      <w:bookmarkEnd w:id="0"/>
    </w:p>
    <w:sectPr w:rsidR="006A7F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B0C" w:rsidRDefault="00A05B0C" w:rsidP="00951D8B">
      <w:pPr>
        <w:spacing w:after="0" w:line="240" w:lineRule="auto"/>
      </w:pPr>
      <w:r>
        <w:separator/>
      </w:r>
    </w:p>
  </w:endnote>
  <w:endnote w:type="continuationSeparator" w:id="0">
    <w:p w:rsidR="00A05B0C" w:rsidRDefault="00A05B0C" w:rsidP="0095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B0C" w:rsidRDefault="00A05B0C" w:rsidP="00951D8B">
      <w:pPr>
        <w:spacing w:after="0" w:line="240" w:lineRule="auto"/>
      </w:pPr>
      <w:r>
        <w:separator/>
      </w:r>
    </w:p>
  </w:footnote>
  <w:footnote w:type="continuationSeparator" w:id="0">
    <w:p w:rsidR="00A05B0C" w:rsidRDefault="00A05B0C" w:rsidP="00951D8B">
      <w:pPr>
        <w:spacing w:after="0" w:line="240" w:lineRule="auto"/>
      </w:pPr>
      <w:r>
        <w:continuationSeparator/>
      </w:r>
    </w:p>
  </w:footnote>
  <w:footnote w:id="1">
    <w:p w:rsidR="00951D8B" w:rsidRPr="00906788" w:rsidRDefault="00951D8B" w:rsidP="00951D8B">
      <w:pPr>
        <w:pStyle w:val="FootnoteText"/>
        <w:rPr>
          <w:lang w:val="en-ID"/>
        </w:rPr>
      </w:pPr>
      <w:r>
        <w:rPr>
          <w:rStyle w:val="FootnoteReference"/>
        </w:rPr>
        <w:footnoteRef/>
      </w:r>
      <w:r>
        <w:t xml:space="preserve"> </w:t>
      </w:r>
      <w:r>
        <w:rPr>
          <w:lang w:val="en-ID"/>
        </w:rPr>
        <w:t xml:space="preserve">Sugiono, </w:t>
      </w:r>
      <w:r w:rsidRPr="008D115B">
        <w:rPr>
          <w:i/>
          <w:lang w:val="en-ID"/>
        </w:rPr>
        <w:t>Metodelogi Penelitian</w:t>
      </w:r>
      <w:r>
        <w:rPr>
          <w:lang w:val="en-ID"/>
        </w:rPr>
        <w:t>…, hlm 6</w:t>
      </w:r>
    </w:p>
  </w:footnote>
  <w:footnote w:id="2">
    <w:p w:rsidR="00951D8B" w:rsidRPr="009D09D9" w:rsidRDefault="00951D8B" w:rsidP="00951D8B">
      <w:pPr>
        <w:pStyle w:val="FootnoteText"/>
        <w:rPr>
          <w:lang w:val="en-ID"/>
        </w:rPr>
      </w:pPr>
      <w:r>
        <w:rPr>
          <w:rStyle w:val="FootnoteReference"/>
        </w:rPr>
        <w:footnoteRef/>
      </w:r>
      <w:r>
        <w:t xml:space="preserve"> </w:t>
      </w:r>
      <w:r>
        <w:rPr>
          <w:lang w:val="en-ID"/>
        </w:rPr>
        <w:t xml:space="preserve">Anas Sudijono, </w:t>
      </w:r>
      <w:r w:rsidRPr="008D115B">
        <w:rPr>
          <w:i/>
          <w:lang w:val="en-ID"/>
        </w:rPr>
        <w:t>Pengantar  Statistik Pendidikan</w:t>
      </w:r>
      <w:r>
        <w:rPr>
          <w:lang w:val="en-ID"/>
        </w:rPr>
        <w:t>,…, hlm 273</w:t>
      </w:r>
    </w:p>
  </w:footnote>
  <w:footnote w:id="3">
    <w:p w:rsidR="00951D8B" w:rsidRPr="008D115B" w:rsidRDefault="00951D8B" w:rsidP="00951D8B">
      <w:pPr>
        <w:pStyle w:val="FootnoteText"/>
        <w:rPr>
          <w:lang w:val="en-ID"/>
        </w:rPr>
      </w:pPr>
      <w:r>
        <w:rPr>
          <w:rStyle w:val="FootnoteReference"/>
        </w:rPr>
        <w:footnoteRef/>
      </w:r>
      <w:r>
        <w:t xml:space="preserve"> </w:t>
      </w:r>
      <w:r>
        <w:rPr>
          <w:lang w:val="en-ID"/>
        </w:rPr>
        <w:t xml:space="preserve">Anas Sudijono, </w:t>
      </w:r>
      <w:r w:rsidRPr="008D115B">
        <w:rPr>
          <w:i/>
          <w:lang w:val="en-ID"/>
        </w:rPr>
        <w:t>Pengantar  Statistik Pendidikan</w:t>
      </w:r>
      <w:r>
        <w:rPr>
          <w:lang w:val="en-ID"/>
        </w:rPr>
        <w:t>,…, hlm 274</w:t>
      </w:r>
    </w:p>
  </w:footnote>
  <w:footnote w:id="4">
    <w:p w:rsidR="00951D8B" w:rsidRPr="00593F09" w:rsidRDefault="00951D8B" w:rsidP="00951D8B">
      <w:pPr>
        <w:pStyle w:val="FootnoteText"/>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 xml:space="preserve"> Sugiyono,</w:t>
      </w:r>
      <w:r w:rsidRPr="00593F09">
        <w:rPr>
          <w:rFonts w:asciiTheme="minorHAnsi" w:hAnsiTheme="minorHAnsi" w:cstheme="minorHAnsi"/>
          <w:i/>
          <w:iCs/>
        </w:rPr>
        <w:t xml:space="preserve"> </w:t>
      </w:r>
      <w:r w:rsidRPr="00593F09">
        <w:rPr>
          <w:rFonts w:asciiTheme="minorHAnsi" w:hAnsiTheme="minorHAnsi" w:cstheme="minorHAnsi"/>
        </w:rPr>
        <w:t>op.cit., 2016, hal. 7</w:t>
      </w:r>
    </w:p>
  </w:footnote>
  <w:footnote w:id="5">
    <w:p w:rsidR="00951D8B" w:rsidRPr="00593F09" w:rsidRDefault="00951D8B" w:rsidP="00951D8B">
      <w:pPr>
        <w:pStyle w:val="FootnoteText"/>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Ibid., hal.16-17.</w:t>
      </w:r>
    </w:p>
  </w:footnote>
  <w:footnote w:id="6">
    <w:p w:rsidR="00951D8B" w:rsidRPr="00593F09" w:rsidRDefault="00951D8B" w:rsidP="00951D8B">
      <w:pPr>
        <w:pStyle w:val="FootnoteText"/>
        <w:rPr>
          <w:rFonts w:asciiTheme="minorHAnsi" w:hAnsiTheme="minorHAnsi" w:cstheme="minorHAnsi"/>
          <w:lang w:val="en-ID"/>
        </w:rPr>
      </w:pPr>
      <w:r w:rsidRPr="00593F09">
        <w:rPr>
          <w:rStyle w:val="FootnoteReference"/>
          <w:rFonts w:asciiTheme="minorHAnsi" w:hAnsiTheme="minorHAnsi" w:cstheme="minorHAnsi"/>
        </w:rPr>
        <w:footnoteRef/>
      </w:r>
      <w:r w:rsidRPr="00593F09">
        <w:rPr>
          <w:rFonts w:asciiTheme="minorHAnsi" w:hAnsiTheme="minorHAnsi" w:cstheme="minorHAnsi"/>
        </w:rPr>
        <w:t xml:space="preserve"> Sugiyono</w:t>
      </w:r>
      <w:r w:rsidRPr="00593F09">
        <w:rPr>
          <w:rFonts w:asciiTheme="minorHAnsi" w:hAnsiTheme="minorHAnsi" w:cstheme="minorHAnsi"/>
          <w:i/>
        </w:rPr>
        <w:t xml:space="preserve">, Metode Penelitian Pendidikan, </w:t>
      </w:r>
      <w:r w:rsidRPr="00593F09">
        <w:rPr>
          <w:rFonts w:asciiTheme="minorHAnsi" w:hAnsiTheme="minorHAnsi" w:cstheme="minorHAnsi"/>
        </w:rPr>
        <w:t>2015, hal. 117</w:t>
      </w:r>
    </w:p>
  </w:footnote>
  <w:footnote w:id="7">
    <w:p w:rsidR="00951D8B" w:rsidRPr="00593F09" w:rsidRDefault="00951D8B" w:rsidP="00951D8B">
      <w:pPr>
        <w:pStyle w:val="FootnoteText"/>
        <w:rPr>
          <w:rFonts w:asciiTheme="minorHAnsi" w:hAnsiTheme="minorHAnsi" w:cstheme="minorHAnsi"/>
          <w:lang w:val="en-ID"/>
        </w:rPr>
      </w:pPr>
      <w:r w:rsidRPr="00593F09">
        <w:rPr>
          <w:rStyle w:val="FootnoteReference"/>
          <w:rFonts w:asciiTheme="minorHAnsi" w:hAnsiTheme="minorHAnsi" w:cstheme="minorHAnsi"/>
        </w:rPr>
        <w:footnoteRef/>
      </w:r>
      <w:r w:rsidRPr="00593F09">
        <w:rPr>
          <w:rFonts w:asciiTheme="minorHAnsi" w:hAnsiTheme="minorHAnsi" w:cstheme="minorHAnsi"/>
        </w:rPr>
        <w:t xml:space="preserve"> </w:t>
      </w:r>
      <w:r w:rsidRPr="00593F09">
        <w:rPr>
          <w:rFonts w:asciiTheme="minorHAnsi" w:hAnsiTheme="minorHAnsi" w:cstheme="minorHAnsi"/>
          <w:lang w:val="en-ID"/>
        </w:rPr>
        <w:t>Ibid hal. 118</w:t>
      </w:r>
    </w:p>
  </w:footnote>
  <w:footnote w:id="8">
    <w:p w:rsidR="00951D8B" w:rsidRPr="00593F09" w:rsidRDefault="00951D8B" w:rsidP="00951D8B">
      <w:pPr>
        <w:pStyle w:val="FootnoteText"/>
        <w:rPr>
          <w:rFonts w:asciiTheme="minorHAnsi" w:hAnsiTheme="minorHAnsi" w:cstheme="minorHAnsi"/>
          <w:lang w:val="en-ID"/>
        </w:rPr>
      </w:pPr>
      <w:r w:rsidRPr="00593F09">
        <w:rPr>
          <w:rStyle w:val="FootnoteReference"/>
          <w:rFonts w:asciiTheme="minorHAnsi" w:hAnsiTheme="minorHAnsi" w:cstheme="minorHAnsi"/>
        </w:rPr>
        <w:footnoteRef/>
      </w:r>
      <w:r w:rsidRPr="00593F09">
        <w:rPr>
          <w:rFonts w:asciiTheme="minorHAnsi" w:hAnsiTheme="minorHAnsi" w:cstheme="minorHAnsi"/>
        </w:rPr>
        <w:t xml:space="preserve"> </w:t>
      </w:r>
      <w:r w:rsidRPr="00593F09">
        <w:rPr>
          <w:rFonts w:asciiTheme="minorHAnsi" w:hAnsiTheme="minorHAnsi" w:cstheme="minorHAnsi"/>
          <w:lang w:val="en-ID"/>
        </w:rPr>
        <w:t xml:space="preserve">Suharsimi Arikunto, </w:t>
      </w:r>
      <w:r w:rsidRPr="00593F09">
        <w:rPr>
          <w:rFonts w:asciiTheme="minorHAnsi" w:hAnsiTheme="minorHAnsi" w:cstheme="minorHAnsi"/>
          <w:i/>
          <w:lang w:val="en-ID"/>
        </w:rPr>
        <w:t>Prosedur Penelitian</w:t>
      </w:r>
      <w:r w:rsidRPr="00593F09">
        <w:rPr>
          <w:rFonts w:asciiTheme="minorHAnsi" w:hAnsiTheme="minorHAnsi" w:cstheme="minorHAnsi"/>
          <w:lang w:val="en-ID"/>
        </w:rPr>
        <w:t>…, hlm 134</w:t>
      </w:r>
    </w:p>
  </w:footnote>
  <w:footnote w:id="9">
    <w:p w:rsidR="00951D8B" w:rsidRPr="00192C90" w:rsidRDefault="00951D8B" w:rsidP="00951D8B">
      <w:pPr>
        <w:pStyle w:val="FootnoteText"/>
        <w:ind w:firstLine="567"/>
        <w:rPr>
          <w:rFonts w:cs="Calibri"/>
        </w:rPr>
      </w:pPr>
      <w:r w:rsidRPr="00192C90">
        <w:rPr>
          <w:rStyle w:val="FootnoteReference"/>
          <w:rFonts w:cs="Calibri"/>
        </w:rPr>
        <w:footnoteRef/>
      </w:r>
      <w:r>
        <w:t xml:space="preserve">Suharsimi Arikunto, </w:t>
      </w:r>
      <w:r>
        <w:rPr>
          <w:i/>
          <w:iCs/>
        </w:rPr>
        <w:t>Manajemen Penelitian</w:t>
      </w:r>
      <w:r>
        <w:t xml:space="preserve">, (Jakarta: PT Rineka Cipta, 2010), cet. 11, </w:t>
      </w:r>
      <w:r w:rsidRPr="00192C90">
        <w:rPr>
          <w:rFonts w:cs="Calibri"/>
        </w:rPr>
        <w:t>hal. 203</w:t>
      </w:r>
    </w:p>
  </w:footnote>
  <w:footnote w:id="10">
    <w:p w:rsidR="00951D8B" w:rsidRPr="008E22CB" w:rsidRDefault="00951D8B" w:rsidP="00951D8B">
      <w:pPr>
        <w:pStyle w:val="FootnoteText"/>
        <w:ind w:firstLine="567"/>
        <w:rPr>
          <w:rFonts w:ascii="Arial" w:hAnsi="Arial"/>
        </w:rPr>
      </w:pPr>
      <w:r w:rsidRPr="00192C90">
        <w:rPr>
          <w:rStyle w:val="FootnoteReference"/>
          <w:rFonts w:cs="Calibri"/>
        </w:rPr>
        <w:footnoteRef/>
      </w:r>
      <w:r w:rsidRPr="00497771">
        <w:rPr>
          <w:rFonts w:eastAsia="Times New Roman" w:cs="Calibri"/>
        </w:rPr>
        <w:t xml:space="preserve">Sugiyono, </w:t>
      </w:r>
      <w:r>
        <w:rPr>
          <w:rFonts w:eastAsia="Times New Roman" w:cs="Calibri"/>
        </w:rPr>
        <w:t xml:space="preserve">Metode </w:t>
      </w:r>
      <w:r w:rsidRPr="00497771">
        <w:rPr>
          <w:rFonts w:eastAsia="Times New Roman" w:cs="Calibri"/>
          <w:i/>
        </w:rPr>
        <w:t>Penelitian Kuantitatif Kualitatif dan R&amp;D</w:t>
      </w:r>
      <w:r>
        <w:rPr>
          <w:rFonts w:eastAsia="Times New Roman" w:cs="Calibri"/>
        </w:rPr>
        <w:t xml:space="preserve"> (Bandung : alfabeta, 2011</w:t>
      </w:r>
      <w:r w:rsidRPr="00497771">
        <w:rPr>
          <w:rFonts w:eastAsia="Times New Roman" w:cs="Calibri"/>
        </w:rPr>
        <w:t>),</w:t>
      </w:r>
      <w:r>
        <w:rPr>
          <w:rFonts w:eastAsia="Times New Roman" w:cs="Calibri"/>
        </w:rPr>
        <w:t xml:space="preserve"> cet. ke-14,</w:t>
      </w:r>
      <w:r w:rsidRPr="00192C90">
        <w:rPr>
          <w:rFonts w:cs="Calibri"/>
        </w:rPr>
        <w:t>hal. 134</w:t>
      </w:r>
    </w:p>
  </w:footnote>
  <w:footnote w:id="11">
    <w:p w:rsidR="00951D8B" w:rsidRPr="00447F81" w:rsidRDefault="00951D8B" w:rsidP="00951D8B">
      <w:pPr>
        <w:pStyle w:val="FootnoteText"/>
        <w:rPr>
          <w:lang w:val="en-ID"/>
        </w:rPr>
      </w:pPr>
      <w:r>
        <w:rPr>
          <w:rStyle w:val="FootnoteReference"/>
        </w:rPr>
        <w:footnoteRef/>
      </w:r>
      <w:r>
        <w:t xml:space="preserve"> Sugiono, </w:t>
      </w:r>
      <w:r w:rsidRPr="00F67E82">
        <w:rPr>
          <w:i/>
        </w:rPr>
        <w:t>metode Penelitian Pendidikan…</w:t>
      </w:r>
      <w:r>
        <w:rPr>
          <w:i/>
        </w:rPr>
        <w:t xml:space="preserve">, </w:t>
      </w:r>
      <w:r>
        <w:t>hlm. 199</w:t>
      </w:r>
    </w:p>
  </w:footnote>
  <w:footnote w:id="12">
    <w:p w:rsidR="00951D8B" w:rsidRDefault="00951D8B" w:rsidP="00951D8B">
      <w:pPr>
        <w:pStyle w:val="FootnoteText"/>
      </w:pPr>
      <w:r w:rsidRPr="00396294">
        <w:rPr>
          <w:rStyle w:val="FootnoteReference"/>
          <w:rFonts w:asciiTheme="minorBidi" w:hAnsiTheme="minorBidi"/>
        </w:rPr>
        <w:footnoteRef/>
      </w:r>
      <w:r w:rsidRPr="00396294">
        <w:rPr>
          <w:rFonts w:asciiTheme="minorBidi" w:hAnsiTheme="minorBidi"/>
        </w:rPr>
        <w:t xml:space="preserve"> Ibid., hal. 199-200</w:t>
      </w:r>
    </w:p>
  </w:footnote>
  <w:footnote w:id="13">
    <w:p w:rsidR="00951D8B" w:rsidRDefault="00951D8B" w:rsidP="00951D8B">
      <w:pPr>
        <w:pStyle w:val="FootnoteText"/>
      </w:pPr>
      <w:r w:rsidRPr="00BF2ED3">
        <w:rPr>
          <w:rStyle w:val="FootnoteReference"/>
          <w:rFonts w:asciiTheme="minorBidi" w:hAnsiTheme="minorBidi"/>
        </w:rPr>
        <w:footnoteRef/>
      </w:r>
      <w:r w:rsidRPr="00BF2ED3">
        <w:rPr>
          <w:rFonts w:asciiTheme="minorBidi" w:hAnsiTheme="minorBidi"/>
        </w:rPr>
        <w:t xml:space="preserve"> Sukardi, op.cit., hal. 81.</w:t>
      </w:r>
    </w:p>
  </w:footnote>
  <w:footnote w:id="14">
    <w:p w:rsidR="00951D8B" w:rsidRDefault="00951D8B" w:rsidP="00951D8B">
      <w:pPr>
        <w:pStyle w:val="FootnoteText"/>
        <w:jc w:val="both"/>
      </w:pPr>
      <w:r w:rsidRPr="002E59B7">
        <w:rPr>
          <w:rFonts w:asciiTheme="minorBidi" w:hAnsiTheme="minorBidi"/>
          <w:vertAlign w:val="superscript"/>
        </w:rPr>
        <w:footnoteRef/>
      </w:r>
      <w:r>
        <w:rPr>
          <w:rFonts w:asciiTheme="minorBidi" w:hAnsiTheme="minorBidi"/>
        </w:rPr>
        <w:t xml:space="preserve"> Suharsimi, Op.c</w:t>
      </w:r>
      <w:r w:rsidRPr="00B77BE8">
        <w:rPr>
          <w:rFonts w:asciiTheme="minorBidi" w:hAnsiTheme="minorBidi"/>
        </w:rPr>
        <w:t>it</w:t>
      </w:r>
      <w:r>
        <w:rPr>
          <w:rFonts w:asciiTheme="minorBidi" w:hAnsiTheme="minorBidi"/>
        </w:rPr>
        <w:t>.</w:t>
      </w:r>
      <w:r w:rsidRPr="00B77BE8">
        <w:rPr>
          <w:rFonts w:asciiTheme="minorBidi" w:hAnsiTheme="minorBidi"/>
        </w:rPr>
        <w:t>, hlm. 236.</w:t>
      </w:r>
    </w:p>
  </w:footnote>
  <w:footnote w:id="15">
    <w:p w:rsidR="00951D8B" w:rsidRPr="00593F09" w:rsidRDefault="00951D8B" w:rsidP="00951D8B">
      <w:pPr>
        <w:pStyle w:val="FootnoteText"/>
        <w:rPr>
          <w:rFonts w:asciiTheme="minorHAnsi" w:hAnsiTheme="minorHAnsi" w:cstheme="minorHAnsi"/>
          <w:lang w:val="en-ID"/>
        </w:rPr>
      </w:pPr>
      <w:r w:rsidRPr="00593F09">
        <w:rPr>
          <w:rStyle w:val="FootnoteReference"/>
          <w:rFonts w:asciiTheme="minorHAnsi" w:hAnsiTheme="minorHAnsi" w:cstheme="minorHAnsi"/>
        </w:rPr>
        <w:footnoteRef/>
      </w:r>
      <w:r w:rsidRPr="00593F09">
        <w:rPr>
          <w:rStyle w:val="FootnoteReference"/>
          <w:rFonts w:asciiTheme="minorHAnsi" w:hAnsiTheme="minorHAnsi" w:cstheme="minorHAnsi"/>
        </w:rPr>
        <w:footnoteRef/>
      </w:r>
      <w:r w:rsidRPr="00593F09">
        <w:rPr>
          <w:rFonts w:asciiTheme="minorHAnsi" w:hAnsiTheme="minorHAnsi" w:cstheme="minorHAnsi"/>
        </w:rPr>
        <w:t xml:space="preserve"> </w:t>
      </w:r>
      <w:r w:rsidRPr="00593F09">
        <w:rPr>
          <w:rFonts w:asciiTheme="minorHAnsi" w:hAnsiTheme="minorHAnsi" w:cstheme="minorHAnsi"/>
          <w:lang w:val="en-ID"/>
        </w:rPr>
        <w:t xml:space="preserve">Sugiyono, </w:t>
      </w:r>
      <w:r w:rsidRPr="00593F09">
        <w:rPr>
          <w:rFonts w:asciiTheme="minorHAnsi" w:hAnsiTheme="minorHAnsi" w:cstheme="minorHAnsi"/>
          <w:i/>
          <w:lang w:val="en-ID"/>
        </w:rPr>
        <w:t>MetodePenelitianPendidikan,</w:t>
      </w:r>
      <w:r w:rsidRPr="00593F09">
        <w:rPr>
          <w:rFonts w:asciiTheme="minorHAnsi" w:hAnsiTheme="minorHAnsi" w:cstheme="minorHAnsi"/>
          <w:lang w:val="en-ID"/>
        </w:rPr>
        <w:t>.., hlm.207-208</w:t>
      </w:r>
    </w:p>
  </w:footnote>
  <w:footnote w:id="16">
    <w:p w:rsidR="00951D8B" w:rsidRPr="00593F09" w:rsidRDefault="00951D8B" w:rsidP="00951D8B">
      <w:pPr>
        <w:pStyle w:val="FootnoteText"/>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 xml:space="preserve"> </w:t>
      </w:r>
      <w:r w:rsidRPr="00593F09">
        <w:rPr>
          <w:rFonts w:asciiTheme="minorHAnsi" w:hAnsiTheme="minorHAnsi" w:cstheme="minorHAnsi"/>
          <w:sz w:val="16"/>
          <w:szCs w:val="16"/>
        </w:rPr>
        <w:t xml:space="preserve">Sahid Raharjo, </w:t>
      </w:r>
      <w:r w:rsidRPr="00593F09">
        <w:rPr>
          <w:rFonts w:asciiTheme="minorHAnsi" w:hAnsiTheme="minorHAnsi" w:cstheme="minorHAnsi"/>
          <w:i/>
          <w:iCs/>
          <w:sz w:val="16"/>
          <w:szCs w:val="16"/>
        </w:rPr>
        <w:t xml:space="preserve">Cara Melakukan Uji Validitas Product Moment  dengan SPSS, </w:t>
      </w:r>
      <w:r w:rsidRPr="00593F09">
        <w:rPr>
          <w:rFonts w:asciiTheme="minorHAnsi" w:hAnsiTheme="minorHAnsi" w:cstheme="minorHAnsi"/>
          <w:sz w:val="16"/>
          <w:szCs w:val="16"/>
        </w:rPr>
        <w:t>2014, diakses dari https://spssindonesia.com/2014/01/uji-validitas-product-moment-spss.html?m=1 pada 10 Desember 2018 pukul 12.50</w:t>
      </w:r>
    </w:p>
  </w:footnote>
  <w:footnote w:id="17">
    <w:p w:rsidR="00951D8B" w:rsidRDefault="00951D8B" w:rsidP="00951D8B">
      <w:pPr>
        <w:pStyle w:val="FootnoteText"/>
      </w:pPr>
      <w:r w:rsidRPr="00645606">
        <w:rPr>
          <w:rStyle w:val="FootnoteReference"/>
          <w:rFonts w:asciiTheme="minorBidi" w:hAnsiTheme="minorBidi"/>
          <w:sz w:val="16"/>
          <w:szCs w:val="16"/>
        </w:rPr>
        <w:footnoteRef/>
      </w:r>
      <w:r w:rsidRPr="00645606">
        <w:rPr>
          <w:rFonts w:asciiTheme="minorBidi" w:hAnsiTheme="minorBidi"/>
          <w:sz w:val="16"/>
          <w:szCs w:val="16"/>
        </w:rPr>
        <w:t xml:space="preserve"> Sugiyono, op.cit., 2016, hal. 121</w:t>
      </w:r>
    </w:p>
  </w:footnote>
  <w:footnote w:id="18">
    <w:p w:rsidR="00951D8B" w:rsidRDefault="00951D8B" w:rsidP="00951D8B">
      <w:pPr>
        <w:pStyle w:val="FootnoteText"/>
      </w:pPr>
      <w:r w:rsidRPr="00645606">
        <w:rPr>
          <w:rStyle w:val="FootnoteReference"/>
          <w:rFonts w:asciiTheme="minorBidi" w:hAnsiTheme="minorBidi"/>
          <w:sz w:val="16"/>
          <w:szCs w:val="16"/>
        </w:rPr>
        <w:footnoteRef/>
      </w:r>
      <w:r w:rsidRPr="00645606">
        <w:rPr>
          <w:rFonts w:asciiTheme="minorBidi" w:hAnsiTheme="minorBidi"/>
          <w:sz w:val="16"/>
          <w:szCs w:val="16"/>
        </w:rPr>
        <w:t xml:space="preserve"> Suharsimi, </w:t>
      </w:r>
      <w:r w:rsidRPr="00645606">
        <w:rPr>
          <w:rFonts w:asciiTheme="minorBidi" w:hAnsiTheme="minorBidi"/>
          <w:i/>
          <w:iCs/>
          <w:sz w:val="16"/>
          <w:szCs w:val="16"/>
        </w:rPr>
        <w:t xml:space="preserve">Prosedur Penelitian, </w:t>
      </w:r>
      <w:r w:rsidRPr="00645606">
        <w:rPr>
          <w:rFonts w:asciiTheme="minorBidi" w:hAnsiTheme="minorBidi"/>
          <w:sz w:val="16"/>
          <w:szCs w:val="16"/>
        </w:rPr>
        <w:t>1993, hal. 164</w:t>
      </w:r>
    </w:p>
  </w:footnote>
  <w:footnote w:id="19">
    <w:p w:rsidR="00951D8B" w:rsidRDefault="00951D8B" w:rsidP="00951D8B">
      <w:pPr>
        <w:pStyle w:val="FootnoteText"/>
      </w:pPr>
      <w:r>
        <w:rPr>
          <w:rStyle w:val="FootnoteReference"/>
        </w:rPr>
        <w:footnoteRef/>
      </w:r>
      <w:r>
        <w:t xml:space="preserve"> </w:t>
      </w:r>
      <w:r>
        <w:rPr>
          <w:rFonts w:asciiTheme="minorBidi" w:hAnsiTheme="minorBidi"/>
          <w:sz w:val="16"/>
          <w:szCs w:val="16"/>
        </w:rPr>
        <w:t>Sahid Raharjo</w:t>
      </w:r>
      <w:r w:rsidRPr="003E56C6">
        <w:rPr>
          <w:rFonts w:asciiTheme="minorBidi" w:hAnsiTheme="minorBidi"/>
          <w:sz w:val="16"/>
          <w:szCs w:val="16"/>
        </w:rPr>
        <w:t xml:space="preserve">, </w:t>
      </w:r>
      <w:r w:rsidRPr="003E56C6">
        <w:rPr>
          <w:rFonts w:asciiTheme="minorBidi" w:hAnsiTheme="minorBidi"/>
          <w:i/>
          <w:iCs/>
          <w:sz w:val="16"/>
          <w:szCs w:val="16"/>
        </w:rPr>
        <w:t xml:space="preserve">Cara Melakukan </w:t>
      </w:r>
      <w:r>
        <w:rPr>
          <w:rFonts w:asciiTheme="minorBidi" w:hAnsiTheme="minorBidi"/>
          <w:i/>
          <w:iCs/>
          <w:sz w:val="16"/>
          <w:szCs w:val="16"/>
        </w:rPr>
        <w:t xml:space="preserve">Uji Reliabilitas Alpha Cronbach’s </w:t>
      </w:r>
      <w:r w:rsidRPr="003E56C6">
        <w:rPr>
          <w:rFonts w:asciiTheme="minorBidi" w:hAnsiTheme="minorBidi"/>
          <w:i/>
          <w:iCs/>
          <w:sz w:val="16"/>
          <w:szCs w:val="16"/>
        </w:rPr>
        <w:t xml:space="preserve">dengan SPSS, </w:t>
      </w:r>
      <w:r>
        <w:rPr>
          <w:rFonts w:asciiTheme="minorBidi" w:hAnsiTheme="minorBidi"/>
          <w:sz w:val="16"/>
          <w:szCs w:val="16"/>
        </w:rPr>
        <w:t xml:space="preserve">2014, </w:t>
      </w:r>
      <w:r w:rsidRPr="003E56C6">
        <w:rPr>
          <w:rFonts w:asciiTheme="minorBidi" w:hAnsiTheme="minorBidi"/>
          <w:sz w:val="16"/>
          <w:szCs w:val="16"/>
        </w:rPr>
        <w:t>diakses dari https://spssindonesia.com/2014/01/uji-</w:t>
      </w:r>
      <w:r>
        <w:rPr>
          <w:rFonts w:asciiTheme="minorBidi" w:hAnsiTheme="minorBidi"/>
          <w:sz w:val="16"/>
          <w:szCs w:val="16"/>
        </w:rPr>
        <w:t>reliabilitas-alpha</w:t>
      </w:r>
      <w:r w:rsidRPr="003E56C6">
        <w:rPr>
          <w:rFonts w:asciiTheme="minorBidi" w:hAnsiTheme="minorBidi"/>
          <w:sz w:val="16"/>
          <w:szCs w:val="16"/>
        </w:rPr>
        <w:t>-spss.html?m=</w:t>
      </w:r>
      <w:r>
        <w:rPr>
          <w:rFonts w:asciiTheme="minorBidi" w:hAnsiTheme="minorBidi"/>
          <w:sz w:val="16"/>
          <w:szCs w:val="16"/>
        </w:rPr>
        <w:t>1 pada 10 Desember 2018 pukul 13.35</w:t>
      </w:r>
    </w:p>
  </w:footnote>
  <w:footnote w:id="20">
    <w:p w:rsidR="00951D8B" w:rsidRDefault="00951D8B" w:rsidP="00951D8B">
      <w:pPr>
        <w:pStyle w:val="FootnoteText"/>
      </w:pPr>
      <w:r w:rsidRPr="00645606">
        <w:rPr>
          <w:rStyle w:val="FootnoteReference"/>
          <w:rFonts w:asciiTheme="minorBidi" w:hAnsiTheme="minorBidi"/>
          <w:sz w:val="16"/>
          <w:szCs w:val="16"/>
        </w:rPr>
        <w:footnoteRef/>
      </w:r>
      <w:r w:rsidRPr="00645606">
        <w:rPr>
          <w:rFonts w:asciiTheme="minorBidi" w:hAnsiTheme="minorBidi"/>
          <w:sz w:val="16"/>
          <w:szCs w:val="16"/>
        </w:rPr>
        <w:t xml:space="preserve"> Sugiyono, op.cit., hal. 172.</w:t>
      </w:r>
    </w:p>
  </w:footnote>
  <w:footnote w:id="21">
    <w:p w:rsidR="00951D8B" w:rsidRPr="00593F09" w:rsidRDefault="00951D8B" w:rsidP="00951D8B">
      <w:pPr>
        <w:pStyle w:val="FootnoteText"/>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 xml:space="preserve"> Sahid Raharjo, </w:t>
      </w:r>
      <w:r w:rsidRPr="00593F09">
        <w:rPr>
          <w:rFonts w:asciiTheme="minorHAnsi" w:hAnsiTheme="minorHAnsi" w:cstheme="minorHAnsi"/>
          <w:i/>
          <w:iCs/>
        </w:rPr>
        <w:t xml:space="preserve">Cara Melakukan Uji Normalitas Kolmogrov-Smirnov dengan SPSS, </w:t>
      </w:r>
      <w:r w:rsidRPr="00593F09">
        <w:rPr>
          <w:rFonts w:asciiTheme="minorHAnsi" w:hAnsiTheme="minorHAnsi" w:cstheme="minorHAnsi"/>
        </w:rPr>
        <w:t>2014, diakses dari https://spssindonesia.com/2014/01/uji-normalitas-kolmogrov-smirnov-spss.html?m=1 pada 10 Desember 2018 pukul 14.00</w:t>
      </w:r>
    </w:p>
  </w:footnote>
  <w:footnote w:id="22">
    <w:p w:rsidR="00951D8B" w:rsidRPr="00593F09" w:rsidRDefault="00951D8B" w:rsidP="00951D8B">
      <w:pPr>
        <w:pStyle w:val="FootnoteText"/>
        <w:rPr>
          <w:rFonts w:asciiTheme="minorHAnsi" w:hAnsiTheme="minorHAnsi" w:cstheme="minorHAnsi"/>
        </w:rPr>
      </w:pPr>
      <w:r w:rsidRPr="00593F09">
        <w:rPr>
          <w:rStyle w:val="FootnoteReference"/>
          <w:rFonts w:asciiTheme="minorHAnsi" w:hAnsiTheme="minorHAnsi" w:cstheme="minorHAnsi"/>
        </w:rPr>
        <w:footnoteRef/>
      </w:r>
      <w:r w:rsidRPr="00593F09">
        <w:rPr>
          <w:rFonts w:asciiTheme="minorHAnsi" w:hAnsiTheme="minorHAnsi" w:cstheme="minorHAnsi"/>
        </w:rPr>
        <w:t xml:space="preserve"> Sahid Raharjo, </w:t>
      </w:r>
      <w:r w:rsidRPr="00593F09">
        <w:rPr>
          <w:rFonts w:asciiTheme="minorHAnsi" w:hAnsiTheme="minorHAnsi" w:cstheme="minorHAnsi"/>
          <w:i/>
          <w:iCs/>
        </w:rPr>
        <w:t xml:space="preserve">Cara Melakukan Uji Homogenitas dengan SPSS, </w:t>
      </w:r>
      <w:r w:rsidRPr="00593F09">
        <w:rPr>
          <w:rFonts w:asciiTheme="minorHAnsi" w:hAnsiTheme="minorHAnsi" w:cstheme="minorHAnsi"/>
        </w:rPr>
        <w:t>2014, diakses dari https://spssindonesia.com/2014/02/uji-homogenitas-dengan-spss.html?m=1 pada 10 Desember 2018 pukul 14.20</w:t>
      </w:r>
    </w:p>
  </w:footnote>
  <w:footnote w:id="23">
    <w:p w:rsidR="00951D8B" w:rsidRDefault="00951D8B" w:rsidP="00951D8B">
      <w:pPr>
        <w:pStyle w:val="FootnoteText"/>
      </w:pPr>
      <w:r w:rsidRPr="00593F09">
        <w:rPr>
          <w:rStyle w:val="FootnoteReference"/>
          <w:rFonts w:asciiTheme="minorHAnsi" w:hAnsiTheme="minorHAnsi" w:cstheme="minorHAnsi"/>
        </w:rPr>
        <w:footnoteRef/>
      </w:r>
      <w:r w:rsidRPr="00593F09">
        <w:rPr>
          <w:rFonts w:asciiTheme="minorHAnsi" w:hAnsiTheme="minorHAnsi" w:cstheme="minorHAnsi"/>
        </w:rPr>
        <w:t xml:space="preserve"> Sahid Raharjo, </w:t>
      </w:r>
      <w:r w:rsidRPr="00593F09">
        <w:rPr>
          <w:rFonts w:asciiTheme="minorHAnsi" w:hAnsiTheme="minorHAnsi" w:cstheme="minorHAnsi"/>
          <w:i/>
          <w:iCs/>
        </w:rPr>
        <w:t xml:space="preserve">Cara Melakukan Uji Normalitas Kolmogrov-Smirnov dengan SPSS, </w:t>
      </w:r>
      <w:r w:rsidRPr="00593F09">
        <w:rPr>
          <w:rFonts w:asciiTheme="minorHAnsi" w:hAnsiTheme="minorHAnsi" w:cstheme="minorHAnsi"/>
        </w:rPr>
        <w:t>2015, diakses dari https://spssindonesia.com/2015/05/cara-uji-independent-sample-t-test-dan.html?m=1 pada 10 Desember 2018 pukul 15.0</w:t>
      </w:r>
      <w:r w:rsidRPr="003E56C6">
        <w:rPr>
          <w:rFonts w:asciiTheme="minorBidi" w:hAnsiTheme="minorBidi"/>
          <w:sz w:val="16"/>
          <w:szCs w:val="16"/>
        </w:rPr>
        <w:t>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B016E"/>
    <w:multiLevelType w:val="hybridMultilevel"/>
    <w:tmpl w:val="15082DA4"/>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
    <w:nsid w:val="2B977174"/>
    <w:multiLevelType w:val="hybridMultilevel"/>
    <w:tmpl w:val="DE945376"/>
    <w:lvl w:ilvl="0" w:tplc="30CEA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8360F2"/>
    <w:multiLevelType w:val="hybridMultilevel"/>
    <w:tmpl w:val="ED0A5B6E"/>
    <w:lvl w:ilvl="0" w:tplc="F8CC4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7E540E"/>
    <w:multiLevelType w:val="hybridMultilevel"/>
    <w:tmpl w:val="E35E4F00"/>
    <w:lvl w:ilvl="0" w:tplc="09D23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EB556F"/>
    <w:multiLevelType w:val="hybridMultilevel"/>
    <w:tmpl w:val="445A86B8"/>
    <w:lvl w:ilvl="0" w:tplc="B6B4C174">
      <w:start w:val="1"/>
      <w:numFmt w:val="lowerLetter"/>
      <w:lvlText w:val="%1)"/>
      <w:lvlJc w:val="left"/>
      <w:pPr>
        <w:ind w:left="2160" w:hanging="360"/>
      </w:pPr>
      <w:rPr>
        <w:rFonts w:ascii="Arial" w:eastAsiaTheme="minorHAnsi" w:hAnsi="Arial" w:cs="Arial"/>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5">
    <w:nsid w:val="535235B0"/>
    <w:multiLevelType w:val="hybridMultilevel"/>
    <w:tmpl w:val="35740CA0"/>
    <w:lvl w:ilvl="0" w:tplc="C9428812">
      <w:start w:val="1"/>
      <w:numFmt w:val="lowerLetter"/>
      <w:lvlText w:val="%1)"/>
      <w:lvlJc w:val="left"/>
      <w:pPr>
        <w:ind w:left="1440" w:hanging="360"/>
      </w:pPr>
      <w:rPr>
        <w:rFonts w:ascii="Arial" w:eastAsiaTheme="minorHAnsi" w:hAnsi="Arial" w:cs="Arial"/>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
    <w:nsid w:val="568E45BA"/>
    <w:multiLevelType w:val="hybridMultilevel"/>
    <w:tmpl w:val="4B186D64"/>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D526493"/>
    <w:multiLevelType w:val="hybridMultilevel"/>
    <w:tmpl w:val="0B1CABDC"/>
    <w:lvl w:ilvl="0" w:tplc="9D2C0AA2">
      <w:start w:val="1"/>
      <w:numFmt w:val="decimal"/>
      <w:lvlText w:val="%1."/>
      <w:lvlJc w:val="left"/>
      <w:pPr>
        <w:ind w:left="720" w:hanging="360"/>
      </w:pPr>
      <w:rPr>
        <w:rFonts w:cs="Times New Roman"/>
        <w:b w:val="0"/>
        <w:b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61E143D9"/>
    <w:multiLevelType w:val="hybridMultilevel"/>
    <w:tmpl w:val="8714927E"/>
    <w:lvl w:ilvl="0" w:tplc="93FE0106">
      <w:start w:val="1"/>
      <w:numFmt w:val="decimal"/>
      <w:lvlText w:val="%1."/>
      <w:lvlJc w:val="left"/>
      <w:pPr>
        <w:ind w:left="1074" w:hanging="360"/>
      </w:pPr>
      <w:rPr>
        <w:rFonts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nsid w:val="620657EA"/>
    <w:multiLevelType w:val="hybridMultilevel"/>
    <w:tmpl w:val="7CD8019E"/>
    <w:lvl w:ilvl="0" w:tplc="24F0989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8037A9"/>
    <w:multiLevelType w:val="hybridMultilevel"/>
    <w:tmpl w:val="219489DC"/>
    <w:lvl w:ilvl="0" w:tplc="47F6370C">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4"/>
  </w:num>
  <w:num w:numId="4">
    <w:abstractNumId w:val="7"/>
  </w:num>
  <w:num w:numId="5">
    <w:abstractNumId w:val="0"/>
  </w:num>
  <w:num w:numId="6">
    <w:abstractNumId w:val="10"/>
  </w:num>
  <w:num w:numId="7">
    <w:abstractNumId w:val="1"/>
  </w:num>
  <w:num w:numId="8">
    <w:abstractNumId w:val="8"/>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8B"/>
    <w:rsid w:val="006A7F0D"/>
    <w:rsid w:val="00951D8B"/>
    <w:rsid w:val="00A0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59C73-FF69-430F-93C1-B4405FE6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51D8B"/>
    <w:pPr>
      <w:ind w:left="720"/>
      <w:contextualSpacing/>
    </w:pPr>
  </w:style>
  <w:style w:type="character" w:customStyle="1" w:styleId="ListParagraphChar">
    <w:name w:val="List Paragraph Char"/>
    <w:aliases w:val="Body of text Char"/>
    <w:link w:val="ListParagraph"/>
    <w:uiPriority w:val="34"/>
    <w:locked/>
    <w:rsid w:val="00951D8B"/>
  </w:style>
  <w:style w:type="paragraph" w:styleId="FootnoteText">
    <w:name w:val="footnote text"/>
    <w:aliases w:val=" Char"/>
    <w:basedOn w:val="Normal"/>
    <w:link w:val="FootnoteTextChar"/>
    <w:uiPriority w:val="99"/>
    <w:unhideWhenUsed/>
    <w:rsid w:val="00951D8B"/>
    <w:pPr>
      <w:spacing w:after="0" w:line="240" w:lineRule="auto"/>
    </w:pPr>
    <w:rPr>
      <w:rFonts w:ascii="Calibri" w:eastAsia="Calibri" w:hAnsi="Calibri" w:cs="Arial"/>
      <w:sz w:val="20"/>
      <w:szCs w:val="20"/>
    </w:rPr>
  </w:style>
  <w:style w:type="character" w:customStyle="1" w:styleId="FootnoteTextChar">
    <w:name w:val="Footnote Text Char"/>
    <w:aliases w:val=" Char Char"/>
    <w:basedOn w:val="DefaultParagraphFont"/>
    <w:link w:val="FootnoteText"/>
    <w:uiPriority w:val="99"/>
    <w:rsid w:val="00951D8B"/>
    <w:rPr>
      <w:rFonts w:ascii="Calibri" w:eastAsia="Calibri" w:hAnsi="Calibri" w:cs="Arial"/>
      <w:sz w:val="20"/>
      <w:szCs w:val="20"/>
    </w:rPr>
  </w:style>
  <w:style w:type="character" w:styleId="FootnoteReference">
    <w:name w:val="footnote reference"/>
    <w:uiPriority w:val="99"/>
    <w:unhideWhenUsed/>
    <w:rsid w:val="00951D8B"/>
    <w:rPr>
      <w:vertAlign w:val="superscript"/>
    </w:rPr>
  </w:style>
  <w:style w:type="paragraph" w:customStyle="1" w:styleId="Default">
    <w:name w:val="Default"/>
    <w:rsid w:val="00951D8B"/>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2791</Words>
  <Characters>15910</Characters>
  <Application>Microsoft Office Word</Application>
  <DocSecurity>0</DocSecurity>
  <Lines>132</Lines>
  <Paragraphs>37</Paragraphs>
  <ScaleCrop>false</ScaleCrop>
  <Company/>
  <LinksUpToDate>false</LinksUpToDate>
  <CharactersWithSpaces>18664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2019-11-12T06:34:00Z</dcterms:created>
  <dcterms:modified xsi:type="dcterms:W3CDTF">2019-11-12T06:34:00Z</dcterms:modified>
</cp:coreProperties>
</file>